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12C" w:rsidRPr="00160AAB" w:rsidRDefault="00160AAB" w:rsidP="00160AAB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bookmark0"/>
      <w:r w:rsidRPr="00160A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 Пензенской области</w:t>
      </w:r>
    </w:p>
    <w:p w:rsidR="00160AAB" w:rsidRPr="00160AAB" w:rsidRDefault="00160AAB" w:rsidP="00160AAB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A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ПО «Пензенский лесной колледж»</w:t>
      </w:r>
    </w:p>
    <w:p w:rsidR="00B1112C" w:rsidRPr="00160AAB" w:rsidRDefault="00B1112C" w:rsidP="00160AAB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 и контрольные задания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дисциплине</w:t>
      </w:r>
      <w:r w:rsidR="00160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B111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Экономика организации и менеджмент</w:t>
      </w: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студентов-заочников по специальности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43EC3">
        <w:rPr>
          <w:rFonts w:ascii="Times New Roman" w:hAnsi="Times New Roman"/>
          <w:sz w:val="28"/>
          <w:szCs w:val="28"/>
        </w:rPr>
        <w:t>35.02.01</w:t>
      </w: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«Лесное и лесопарковое хозяйство»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УВР</w:t>
      </w:r>
    </w:p>
    <w:p w:rsidR="00543EC3" w:rsidRDefault="00B1112C" w:rsidP="00543EC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proofErr w:type="spellStart"/>
      <w:r w:rsidR="00543EC3">
        <w:rPr>
          <w:rFonts w:ascii="Times New Roman" w:hAnsi="Times New Roman"/>
          <w:color w:val="000000"/>
          <w:sz w:val="24"/>
          <w:szCs w:val="24"/>
        </w:rPr>
        <w:t>Данцер</w:t>
      </w:r>
      <w:proofErr w:type="spellEnd"/>
      <w:r w:rsidR="00543EC3">
        <w:rPr>
          <w:rFonts w:ascii="Times New Roman" w:hAnsi="Times New Roman"/>
          <w:color w:val="000000"/>
          <w:sz w:val="24"/>
          <w:szCs w:val="24"/>
        </w:rPr>
        <w:t xml:space="preserve"> В.В.</w:t>
      </w:r>
    </w:p>
    <w:p w:rsidR="00B1112C" w:rsidRPr="00B1112C" w:rsidRDefault="00543EC3" w:rsidP="00543E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12C"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</w:t>
      </w:r>
      <w:r w:rsid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B1112C"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1112C"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1112C"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 цикловой комиссией                                    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специальных дисциплин 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ротокол №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</w:t>
      </w: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43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сентября 2015г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EC3">
        <w:rPr>
          <w:rFonts w:ascii="Times New Roman" w:eastAsia="Times New Roman" w:hAnsi="Times New Roman" w:cs="Times New Roman"/>
          <w:sz w:val="28"/>
          <w:szCs w:val="28"/>
          <w:lang w:bidi="en-US"/>
        </w:rPr>
        <w:t>Конькова С.А.</w:t>
      </w: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Рекомендации по выполнению контрольной работы</w:t>
      </w:r>
      <w:bookmarkEnd w:id="0"/>
    </w:p>
    <w:p w:rsidR="00B1112C" w:rsidRPr="00B1112C" w:rsidRDefault="00B1112C" w:rsidP="00B1112C">
      <w:pPr>
        <w:keepNext/>
        <w:keepLines/>
        <w:widowControl w:val="0"/>
        <w:spacing w:after="0" w:line="240" w:lineRule="auto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«Экономика организации и менеджмент» студенты заочной формы обучения выполняют одну контроль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работу и высылают  на проверку в срок, указанный в индивидуальном учебном графике.</w:t>
      </w:r>
    </w:p>
    <w:p w:rsidR="00B1112C" w:rsidRPr="00B1112C" w:rsidRDefault="00B1112C" w:rsidP="00B1112C">
      <w:pPr>
        <w:widowControl w:val="0"/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контрольной работы выбирается по начальной букве фамилии студента и последней цифре шифра студента (смотрите таблицу).</w:t>
      </w:r>
    </w:p>
    <w:p w:rsidR="00B1112C" w:rsidRPr="00B1112C" w:rsidRDefault="00B1112C" w:rsidP="00B1112C">
      <w:pPr>
        <w:widowControl w:val="0"/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№ 1 состоит из двух теоретических вопросов  и трёх практических задач.</w:t>
      </w:r>
    </w:p>
    <w:p w:rsidR="00B1112C" w:rsidRPr="00B1112C" w:rsidRDefault="00B1112C" w:rsidP="00B1112C">
      <w:pPr>
        <w:widowControl w:val="0"/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приступить к выполнению контрольной работы, следует ознакомиться с методическими рекомендациями, рекомендуемой литературой, законами и иными нормативно-правовыми актами (учи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тывая изменения и дополнения на момент выполнения работы).</w:t>
      </w:r>
    </w:p>
    <w:p w:rsidR="00B1112C" w:rsidRPr="00B1112C" w:rsidRDefault="00B1112C" w:rsidP="00B1112C">
      <w:pPr>
        <w:widowControl w:val="0"/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контрольной работы следует соблюдать следующие требования: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58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Чётко и правильно переписать задание контрольной работы по своему варианту. Работы, выпол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ненные не по своему варианту, возвращаются студенту без проверки.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 должны быть полными и аргументированными.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практических задач решение необходимо сопровождать пояснениями (наимено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документа, часть, пункт).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тетради нужно оставлять поля и место в конце работы для заключения рецензента.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работы необходимо привести перечень использованной литературы.</w:t>
      </w:r>
    </w:p>
    <w:p w:rsidR="00B1112C" w:rsidRPr="00B1112C" w:rsidRDefault="00B1112C" w:rsidP="00B1112C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left="440" w:hanging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зачтённой контрольной работы студенты к экзамену по дисциплине не</w:t>
      </w: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1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допускаются.</w:t>
      </w: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AAB" w:rsidRDefault="00160AAB" w:rsidP="00160AAB">
      <w:pPr>
        <w:widowControl w:val="0"/>
        <w:tabs>
          <w:tab w:val="left" w:pos="58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0AAB" w:rsidRDefault="00160AAB" w:rsidP="00160AAB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EC3" w:rsidRDefault="00543EC3" w:rsidP="00160AAB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EC3" w:rsidRDefault="00543EC3" w:rsidP="00160AAB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bookmarkEnd w:id="2"/>
    </w:p>
    <w:p w:rsidR="00160AAB" w:rsidRDefault="00160AAB" w:rsidP="00160AAB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</w:t>
      </w:r>
      <w:r w:rsidRPr="00160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Таблица № 1      </w:t>
      </w:r>
    </w:p>
    <w:p w:rsidR="00B1112C" w:rsidRPr="00160AAB" w:rsidRDefault="00160AAB" w:rsidP="00160AAB">
      <w:pPr>
        <w:widowControl w:val="0"/>
        <w:tabs>
          <w:tab w:val="left" w:pos="582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вариантов контрольной работы</w:t>
      </w:r>
      <w:r w:rsidR="00B1112C"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                                     </w:t>
      </w:r>
    </w:p>
    <w:tbl>
      <w:tblPr>
        <w:tblpPr w:leftFromText="180" w:rightFromText="180" w:vertAnchor="page" w:horzAnchor="margin" w:tblpY="189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9"/>
        <w:gridCol w:w="750"/>
        <w:gridCol w:w="755"/>
        <w:gridCol w:w="746"/>
        <w:gridCol w:w="741"/>
        <w:gridCol w:w="746"/>
        <w:gridCol w:w="746"/>
        <w:gridCol w:w="750"/>
        <w:gridCol w:w="760"/>
        <w:gridCol w:w="741"/>
        <w:gridCol w:w="719"/>
      </w:tblGrid>
      <w:tr w:rsidR="00B1112C" w:rsidRPr="00B1112C" w:rsidTr="00160AAB">
        <w:trPr>
          <w:trHeight w:hRule="exact" w:val="568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Начальная буква </w:t>
            </w:r>
          </w:p>
          <w:p w:rsidR="00B1112C" w:rsidRPr="00B1112C" w:rsidRDefault="00B1112C" w:rsidP="00160A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</w:t>
            </w: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softHyphen/>
              <w:t>милии</w:t>
            </w:r>
          </w:p>
        </w:tc>
        <w:tc>
          <w:tcPr>
            <w:tcW w:w="745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Последняя цифра шифра студента</w:t>
            </w:r>
          </w:p>
        </w:tc>
      </w:tr>
      <w:tr w:rsidR="00160AAB" w:rsidRPr="00B1112C" w:rsidTr="00160AAB">
        <w:trPr>
          <w:trHeight w:hRule="exact" w:val="715"/>
        </w:trPr>
        <w:tc>
          <w:tcPr>
            <w:tcW w:w="16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160AAB" w:rsidRPr="00B1112C" w:rsidTr="00160AAB">
        <w:trPr>
          <w:trHeight w:hRule="exact" w:val="3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160AAB" w:rsidRPr="00B1112C" w:rsidTr="00160AAB">
        <w:trPr>
          <w:trHeight w:hRule="exact" w:val="3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160AAB" w:rsidRPr="00B1112C" w:rsidTr="00160AAB">
        <w:trPr>
          <w:trHeight w:hRule="exact" w:val="3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60AAB" w:rsidRPr="00B1112C" w:rsidTr="00160AAB">
        <w:trPr>
          <w:trHeight w:hRule="exact" w:val="36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60AAB" w:rsidRPr="00B1112C" w:rsidTr="00160AAB">
        <w:trPr>
          <w:trHeight w:hRule="exact" w:val="4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MingLiU" w:hAnsi="Times New Roman" w:cs="Times New Roman"/>
                <w:b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60AAB" w:rsidRPr="00B1112C" w:rsidTr="00160AAB">
        <w:trPr>
          <w:trHeight w:hRule="exact" w:val="3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60AAB" w:rsidRPr="00B1112C" w:rsidTr="00160AAB">
        <w:trPr>
          <w:trHeight w:hRule="exact" w:val="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60AAB" w:rsidRPr="00B1112C" w:rsidTr="00160AAB">
        <w:trPr>
          <w:trHeight w:hRule="exact" w:val="4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MingLiU" w:hAnsi="Times New Roman" w:cs="Times New Roman"/>
                <w:b/>
                <w:color w:val="000000"/>
                <w:sz w:val="28"/>
                <w:szCs w:val="28"/>
                <w:lang w:eastAsia="ru-RU"/>
              </w:rPr>
              <w:t>Щ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60AAB" w:rsidRPr="00B1112C" w:rsidTr="00160AAB">
        <w:trPr>
          <w:trHeight w:hRule="exact" w:val="3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60AAB" w:rsidRPr="00B1112C" w:rsidTr="00160AAB">
        <w:trPr>
          <w:trHeight w:hRule="exact" w:val="36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60AAB" w:rsidRPr="00B1112C" w:rsidTr="00160AAB">
        <w:trPr>
          <w:trHeight w:hRule="exact" w:val="47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:rsidR="00B1112C" w:rsidRPr="00B1112C" w:rsidRDefault="00B1112C" w:rsidP="00B1112C">
      <w:pPr>
        <w:keepNext/>
        <w:keepLines/>
        <w:widowControl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1"/>
    <w:p w:rsidR="00B1112C" w:rsidRPr="00B1112C" w:rsidRDefault="00B1112C" w:rsidP="00160A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Примеры расчета показателей к задачам для контрольной работы </w:t>
      </w:r>
    </w:p>
    <w:p w:rsidR="00B1112C" w:rsidRPr="00B1112C" w:rsidRDefault="00B1112C" w:rsidP="00B1112C">
      <w:pPr>
        <w:keepNext/>
        <w:keepLines/>
        <w:widowControl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1.</w:t>
      </w:r>
    </w:p>
    <w:p w:rsidR="00B1112C" w:rsidRPr="00B1112C" w:rsidRDefault="00B1112C" w:rsidP="00B1112C">
      <w:pPr>
        <w:widowControl w:val="0"/>
        <w:spacing w:after="0" w:line="240" w:lineRule="auto"/>
        <w:ind w:left="20" w:right="20" w:firstLine="8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приобрело объект основных средств по цене 500,0 тыс. руб., затраты на его доставку составили 36,4 тыс. руб., на установку - 6 % от цены приобретения. Срок полезного использования объекта основных средств - 10 лет; производительность - 4,8 м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/час. Производительность аналогичного морально устаревшего объекта основных средств -4,2м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/час</w:t>
      </w:r>
    </w:p>
    <w:p w:rsidR="00B1112C" w:rsidRPr="00B1112C" w:rsidRDefault="00B1112C" w:rsidP="00B1112C">
      <w:pPr>
        <w:widowControl w:val="0"/>
        <w:spacing w:after="0" w:line="240" w:lineRule="auto"/>
        <w:ind w:left="20" w:right="20" w:firstLine="80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первоначальную стоимость объекта основных средств, годовую норму амор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тизации, годовую сумму амортизационных отчислений при линейном способе начисления, ос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таточную стоимость объекта через 2 года эксплуатации, степень морального износа II вида.</w:t>
      </w:r>
    </w:p>
    <w:p w:rsidR="00B1112C" w:rsidRPr="00B1112C" w:rsidRDefault="00B1112C" w:rsidP="00B111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B1112C" w:rsidRPr="00B1112C" w:rsidRDefault="00B1112C" w:rsidP="00B1112C">
      <w:pPr>
        <w:widowControl w:val="0"/>
        <w:numPr>
          <w:ilvl w:val="0"/>
          <w:numId w:val="2"/>
        </w:numPr>
        <w:tabs>
          <w:tab w:val="left" w:pos="241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Первоначальная стоимость объекта (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Фп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proofErr w:type="gram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</w:t>
      </w:r>
      <w:proofErr w:type="gramEnd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+Зтр+Зум</w:t>
      </w:r>
      <w:proofErr w:type="spellEnd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gramStart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lang w:eastAsia="ru-RU"/>
        </w:rPr>
        <w:t>:Ц</w:t>
      </w:r>
      <w:proofErr w:type="gramEnd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lang w:eastAsia="ru-RU"/>
        </w:rPr>
        <w:t>-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приобретения объекта основных фондов,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т</w:t>
      </w:r>
      <w:proofErr w:type="gram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р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доставку,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у</w:t>
      </w:r>
      <w:proofErr w:type="gram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м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установку и монтаж;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 500,0 + 36,4 + (500,0 * 6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100) = 566,4 тыс. руб.</w:t>
      </w:r>
    </w:p>
    <w:p w:rsidR="00B1112C" w:rsidRPr="00B1112C" w:rsidRDefault="00B1112C" w:rsidP="00B1112C">
      <w:pPr>
        <w:widowControl w:val="0"/>
        <w:numPr>
          <w:ilvl w:val="0"/>
          <w:numId w:val="2"/>
        </w:numPr>
        <w:tabs>
          <w:tab w:val="left" w:pos="26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 норма амортизации (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1112C" w:rsidRPr="00B1112C" w:rsidRDefault="00B1112C" w:rsidP="00B1112C">
      <w:pPr>
        <w:widowControl w:val="0"/>
        <w:tabs>
          <w:tab w:val="left" w:pos="26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                                             1                    1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=— х 100% = —х 100% = 10%</w:t>
      </w:r>
    </w:p>
    <w:p w:rsidR="00B1112C" w:rsidRPr="00B1112C" w:rsidRDefault="00B1112C" w:rsidP="00B1112C">
      <w:pPr>
        <w:widowControl w:val="0"/>
        <w:tabs>
          <w:tab w:val="left" w:pos="3138"/>
        </w:tabs>
        <w:spacing w:after="0" w:line="240" w:lineRule="auto"/>
        <w:ind w:left="164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lang w:eastAsia="ru-RU"/>
        </w:rPr>
        <w:t>Т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vertAlign w:val="subscript"/>
          <w:lang w:eastAsia="ru-RU"/>
        </w:rPr>
        <w:t>н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lang w:eastAsia="ru-RU"/>
        </w:rPr>
        <w:t>Т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vertAlign w:val="subscript"/>
          <w:lang w:eastAsia="ru-RU"/>
        </w:rPr>
        <w:t>н</w:t>
      </w:r>
      <w:proofErr w:type="spellEnd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lang w:eastAsia="ru-RU"/>
        </w:rPr>
        <w:t xml:space="preserve"> -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фактический срок эксплуатации</w:t>
      </w:r>
    </w:p>
    <w:p w:rsidR="00B1112C" w:rsidRPr="00B1112C" w:rsidRDefault="00B1112C" w:rsidP="00B1112C">
      <w:pPr>
        <w:widowControl w:val="0"/>
        <w:numPr>
          <w:ilvl w:val="0"/>
          <w:numId w:val="2"/>
        </w:numPr>
        <w:tabs>
          <w:tab w:val="left" w:pos="26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 сумма амортизационных отчислений (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1112C" w:rsidRPr="00B1112C" w:rsidRDefault="00B1112C" w:rsidP="00B1112C">
      <w:pPr>
        <w:widowControl w:val="0"/>
        <w:spacing w:after="0" w:line="240" w:lineRule="auto"/>
        <w:ind w:left="1640"/>
        <w:rPr>
          <w:rFonts w:ascii="Times New Roman" w:eastAsia="Times New Roman" w:hAnsi="Times New Roman" w:cs="Times New Roman"/>
          <w:iCs/>
          <w:sz w:val="28"/>
          <w:szCs w:val="28"/>
          <w:u w:val="single"/>
          <w:vertAlign w:val="subscript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B1112C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год</w:t>
      </w:r>
      <w:proofErr w:type="spellEnd"/>
      <w:r w:rsidRPr="00B111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= </w:t>
      </w: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(Ф </w:t>
      </w:r>
      <w:proofErr w:type="gramStart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u w:val="single"/>
          <w:lang w:eastAsia="ru-RU"/>
        </w:rPr>
        <w:t>-Ч</w:t>
      </w:r>
      <w:proofErr w:type="gramEnd"/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u w:val="single"/>
          <w:lang w:eastAsia="ru-RU"/>
        </w:rPr>
        <w:t>)*Н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pacing w:val="20"/>
          <w:sz w:val="28"/>
          <w:szCs w:val="28"/>
          <w:u w:val="single"/>
          <w:vertAlign w:val="subscript"/>
          <w:lang w:eastAsia="ru-RU"/>
        </w:rPr>
        <w:t>а</w:t>
      </w:r>
    </w:p>
    <w:p w:rsidR="00B1112C" w:rsidRPr="00B1112C" w:rsidRDefault="00B1112C" w:rsidP="00B1112C">
      <w:pPr>
        <w:spacing w:after="0" w:line="240" w:lineRule="auto"/>
        <w:ind w:left="2040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B1112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%</w:t>
      </w:r>
    </w:p>
    <w:p w:rsidR="00B1112C" w:rsidRPr="00B1112C" w:rsidRDefault="00B1112C" w:rsidP="00B1112C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 Ч - стоимость металлолома</w:t>
      </w:r>
    </w:p>
    <w:p w:rsidR="00B1112C" w:rsidRPr="00B1112C" w:rsidRDefault="00B1112C" w:rsidP="00B1112C">
      <w:pPr>
        <w:widowControl w:val="0"/>
        <w:numPr>
          <w:ilvl w:val="0"/>
          <w:numId w:val="3"/>
        </w:numPr>
        <w:tabs>
          <w:tab w:val="left" w:pos="2240"/>
        </w:tabs>
        <w:spacing w:after="0" w:line="240" w:lineRule="auto"/>
        <w:ind w:left="164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х 10%</w:t>
      </w:r>
    </w:p>
    <w:p w:rsidR="00B1112C" w:rsidRPr="00B1112C" w:rsidRDefault="00B1112C" w:rsidP="00B1112C">
      <w:pPr>
        <w:widowControl w:val="0"/>
        <w:tabs>
          <w:tab w:val="left" w:leader="hyphen" w:pos="2495"/>
        </w:tabs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B1112C">
        <w:rPr>
          <w:rFonts w:ascii="Times New Roman" w:eastAsia="MS Reference Sans Serif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______________________=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56,6 тыс. руб.</w:t>
      </w:r>
    </w:p>
    <w:p w:rsidR="00B1112C" w:rsidRPr="00B1112C" w:rsidRDefault="00B1112C" w:rsidP="00B1112C">
      <w:pPr>
        <w:spacing w:after="0" w:line="240" w:lineRule="auto"/>
        <w:ind w:left="2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B1112C" w:rsidRPr="00B1112C" w:rsidRDefault="00B1112C" w:rsidP="00B1112C">
      <w:pPr>
        <w:widowControl w:val="0"/>
        <w:numPr>
          <w:ilvl w:val="0"/>
          <w:numId w:val="2"/>
        </w:numPr>
        <w:tabs>
          <w:tab w:val="left" w:pos="265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Остаточная стоимость объекта основных средств (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ост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1112C" w:rsidRPr="00B1112C" w:rsidRDefault="00B1112C" w:rsidP="00B1112C">
      <w:pPr>
        <w:widowControl w:val="0"/>
        <w:spacing w:after="0" w:line="240" w:lineRule="auto"/>
        <w:ind w:left="20" w:firstLine="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 </w:t>
      </w:r>
      <w:r w:rsidRPr="00B1112C">
        <w:rPr>
          <w:rFonts w:ascii="Times New Roman" w:eastAsia="MS Reference Sans Serif" w:hAnsi="Times New Roman" w:cs="Times New Roman"/>
          <w:color w:val="000000"/>
          <w:sz w:val="28"/>
          <w:szCs w:val="28"/>
          <w:lang w:eastAsia="ru-RU"/>
        </w:rPr>
        <w:t>ост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Ч)*Т, </w:t>
      </w:r>
    </w:p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 Т-количество лет эксплуатации</w:t>
      </w:r>
    </w:p>
    <w:p w:rsidR="00B1112C" w:rsidRPr="00B1112C" w:rsidRDefault="00B1112C" w:rsidP="00B1112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Ф ост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=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566,4 - 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56,6 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х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= 453,2 тыс. руб.</w:t>
      </w:r>
    </w:p>
    <w:p w:rsidR="00B1112C" w:rsidRPr="00B1112C" w:rsidRDefault="00B1112C" w:rsidP="00B1112C">
      <w:pPr>
        <w:widowControl w:val="0"/>
        <w:numPr>
          <w:ilvl w:val="0"/>
          <w:numId w:val="2"/>
        </w:numPr>
        <w:tabs>
          <w:tab w:val="left" w:pos="270"/>
        </w:tabs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условии равенства первоначальной стоимости морально устаревшего и нового объекта и одинаковых сроках полезного использования моральный износ II вида (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можно рассчитать:</w:t>
      </w:r>
    </w:p>
    <w:p w:rsidR="00B1112C" w:rsidRPr="00B1112C" w:rsidRDefault="00B1112C" w:rsidP="00B1112C">
      <w:pPr>
        <w:widowControl w:val="0"/>
        <w:spacing w:after="0" w:line="240" w:lineRule="auto"/>
        <w:ind w:left="2380"/>
        <w:rPr>
          <w:rFonts w:ascii="Times New Roman" w:eastAsia="Times New Roman" w:hAnsi="Times New Roman" w:cs="Times New Roman"/>
          <w:i/>
          <w:spacing w:val="4"/>
          <w:sz w:val="28"/>
          <w:szCs w:val="28"/>
          <w:vertAlign w:val="subscript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112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му</w:t>
      </w:r>
      <w:proofErr w:type="spellEnd"/>
    </w:p>
    <w:p w:rsidR="00B1112C" w:rsidRPr="00B1112C" w:rsidRDefault="00B1112C" w:rsidP="00B1112C">
      <w:pPr>
        <w:keepNext/>
        <w:keepLines/>
        <w:widowControl w:val="0"/>
        <w:tabs>
          <w:tab w:val="left" w:leader="hyphen" w:pos="2859"/>
        </w:tabs>
        <w:spacing w:after="0" w:line="240" w:lineRule="auto"/>
        <w:ind w:left="1640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3" w:name="bookmark2"/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112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ип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bookmarkEnd w:id="3"/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</w:t>
      </w:r>
    </w:p>
    <w:p w:rsidR="00B1112C" w:rsidRPr="00B1112C" w:rsidRDefault="00B1112C" w:rsidP="00B1112C">
      <w:pPr>
        <w:widowControl w:val="0"/>
        <w:spacing w:after="0" w:line="240" w:lineRule="auto"/>
        <w:ind w:left="2380"/>
        <w:rPr>
          <w:rFonts w:ascii="Times New Roman" w:eastAsia="Times New Roman" w:hAnsi="Times New Roman" w:cs="Times New Roman"/>
          <w:i/>
          <w:spacing w:val="4"/>
          <w:sz w:val="28"/>
          <w:szCs w:val="28"/>
          <w:vertAlign w:val="subscript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1112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н</w:t>
      </w:r>
      <w:proofErr w:type="spellEnd"/>
    </w:p>
    <w:p w:rsidR="00B1112C" w:rsidRPr="00B1112C" w:rsidRDefault="00B1112C" w:rsidP="00B1112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:В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му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производительность морально устаревшего и нового оборудования,</w:t>
      </w:r>
    </w:p>
    <w:p w:rsidR="00B1112C" w:rsidRPr="00B1112C" w:rsidRDefault="00B1112C" w:rsidP="00B1112C">
      <w:pPr>
        <w:widowControl w:val="0"/>
        <w:spacing w:after="0" w:line="240" w:lineRule="auto"/>
        <w:ind w:left="238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4,2</w:t>
      </w:r>
    </w:p>
    <w:p w:rsidR="00B1112C" w:rsidRPr="00B1112C" w:rsidRDefault="00B1112C" w:rsidP="00B1112C">
      <w:pPr>
        <w:widowControl w:val="0"/>
        <w:tabs>
          <w:tab w:val="left" w:leader="hyphen" w:pos="2778"/>
        </w:tabs>
        <w:spacing w:after="0" w:line="240" w:lineRule="auto"/>
        <w:ind w:left="164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112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ип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 0,88</w:t>
      </w:r>
    </w:p>
    <w:p w:rsidR="00B1112C" w:rsidRPr="00B1112C" w:rsidRDefault="00B1112C" w:rsidP="00B1112C">
      <w:pPr>
        <w:widowControl w:val="0"/>
        <w:spacing w:after="0" w:line="240" w:lineRule="auto"/>
        <w:ind w:left="23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4,8</w:t>
      </w:r>
    </w:p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 2.</w:t>
      </w: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Бригада рабочих выполняла механизированную посадку леса на площади 34 га за 8 дней. Дневная норма выработки на агрегат - 3,4 га.</w:t>
      </w: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5"/>
        <w:gridCol w:w="2002"/>
        <w:gridCol w:w="2141"/>
      </w:tblGrid>
      <w:tr w:rsidR="00B1112C" w:rsidRPr="00B1112C" w:rsidTr="00B1112C">
        <w:trPr>
          <w:trHeight w:hRule="exact" w:val="49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 исполнителей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овек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Тарифный разряд </w:t>
            </w:r>
          </w:p>
        </w:tc>
      </w:tr>
      <w:tr w:rsidR="00B1112C" w:rsidRPr="00B1112C" w:rsidTr="00B1112C">
        <w:trPr>
          <w:trHeight w:hRule="exact" w:val="319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Тракторист-машинист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</w:t>
            </w:r>
          </w:p>
        </w:tc>
      </w:tr>
      <w:tr w:rsidR="00B1112C" w:rsidRPr="00B1112C" w:rsidTr="00B1112C">
        <w:trPr>
          <w:trHeight w:hRule="exact" w:val="314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Рабочие, занятые посадкой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</w:t>
            </w:r>
          </w:p>
        </w:tc>
      </w:tr>
      <w:tr w:rsidR="00B1112C" w:rsidRPr="00B1112C" w:rsidTr="00B1112C">
        <w:trPr>
          <w:trHeight w:hRule="exact" w:val="319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Рабочий, занятый оправкой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1112C" w:rsidRPr="00B1112C" w:rsidTr="00B1112C">
        <w:trPr>
          <w:trHeight w:hRule="exact" w:val="639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Рабочий, занятый подноской и заправкой по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садочным материалом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24" w:wrap="notBeside" w:vAnchor="text" w:hAnchor="page" w:x="1693" w:y="14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</w:tbl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нормативный срок посадки, заработную плату (с учётом премии) 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бригады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премирования: за каждый день досрочного выполнения задания начисляется премия - 20%; за качественное выполнение работы премия в размере –15%</w:t>
      </w: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Выполните внутрибригадный расчёт заработной платы с премией через 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коэффициенто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-дни. </w:t>
      </w:r>
    </w:p>
    <w:p w:rsidR="00B1112C" w:rsidRPr="00B1112C" w:rsidRDefault="00B1112C" w:rsidP="00B1112C">
      <w:pPr>
        <w:widowControl w:val="0"/>
        <w:spacing w:after="0" w:line="240" w:lineRule="auto"/>
        <w:ind w:left="140" w:right="940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51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посадки при аккордной системе оплаты труда (</w:t>
      </w: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t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1112C" w:rsidRPr="00B1112C" w:rsidRDefault="00B1112C" w:rsidP="00B1112C">
      <w:pPr>
        <w:widowControl w:val="0"/>
        <w:tabs>
          <w:tab w:val="left" w:pos="4529"/>
        </w:tabs>
        <w:spacing w:after="0" w:line="240" w:lineRule="auto"/>
        <w:ind w:left="1980"/>
        <w:rPr>
          <w:rFonts w:ascii="Times New Roman" w:eastAsia="Times New Roman" w:hAnsi="Times New Roman" w:cs="Times New Roman"/>
          <w:spacing w:val="4"/>
          <w:sz w:val="28"/>
          <w:szCs w:val="28"/>
          <w:lang w:val="en-US" w:eastAsia="ru-RU"/>
        </w:rPr>
      </w:pP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</w:t>
      </w:r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 xml:space="preserve">34 </w:t>
      </w:r>
    </w:p>
    <w:p w:rsidR="00B1112C" w:rsidRPr="00B1112C" w:rsidRDefault="00B1112C" w:rsidP="00B1112C">
      <w:pPr>
        <w:widowControl w:val="0"/>
        <w:tabs>
          <w:tab w:val="left" w:pos="4200"/>
        </w:tabs>
        <w:spacing w:after="0" w:line="240" w:lineRule="auto"/>
        <w:ind w:left="1440"/>
        <w:rPr>
          <w:rFonts w:ascii="Times New Roman" w:eastAsia="Times New Roman" w:hAnsi="Times New Roman" w:cs="Times New Roman"/>
          <w:spacing w:val="4"/>
          <w:sz w:val="28"/>
          <w:szCs w:val="28"/>
          <w:lang w:val="en-US" w:eastAsia="ru-RU"/>
        </w:rPr>
      </w:pPr>
      <w:proofErr w:type="spellStart"/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proofErr w:type="spellEnd"/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——</w:t>
      </w:r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proofErr w:type="spellStart"/>
      <w:r w:rsidRPr="00B1112C">
        <w:rPr>
          <w:rFonts w:ascii="Times New Roman" w:eastAsia="MingLiU" w:hAnsi="Times New Roman" w:cs="Times New Roman"/>
          <w:color w:val="000000"/>
          <w:spacing w:val="30"/>
          <w:sz w:val="28"/>
          <w:szCs w:val="28"/>
          <w:lang w:val="en-US" w:eastAsia="ru-RU"/>
        </w:rPr>
        <w:t>t</w:t>
      </w:r>
      <w:r w:rsidRPr="00B1112C">
        <w:rPr>
          <w:rFonts w:ascii="Times New Roman" w:eastAsia="MingLiU" w:hAnsi="Times New Roman" w:cs="Times New Roman"/>
          <w:color w:val="000000"/>
          <w:spacing w:val="30"/>
          <w:sz w:val="28"/>
          <w:szCs w:val="28"/>
          <w:vertAlign w:val="subscript"/>
          <w:lang w:val="en-US" w:eastAsia="ru-RU"/>
        </w:rPr>
        <w:t>H</w:t>
      </w:r>
      <w:proofErr w:type="spellEnd"/>
      <w:r w:rsidRPr="00B1112C">
        <w:rPr>
          <w:rFonts w:ascii="Times New Roman" w:eastAsia="MingLiU" w:hAnsi="Times New Roman" w:cs="Times New Roman"/>
          <w:color w:val="000000"/>
          <w:spacing w:val="30"/>
          <w:sz w:val="28"/>
          <w:szCs w:val="28"/>
          <w:lang w:val="en-US" w:eastAsia="ru-RU"/>
        </w:rPr>
        <w:t>=—=10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</w:p>
    <w:p w:rsidR="00B1112C" w:rsidRPr="00B1112C" w:rsidRDefault="00B1112C" w:rsidP="00B1112C">
      <w:pPr>
        <w:widowControl w:val="0"/>
        <w:tabs>
          <w:tab w:val="left" w:pos="4673"/>
        </w:tabs>
        <w:spacing w:after="0" w:line="240" w:lineRule="auto"/>
        <w:ind w:left="1980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Н</w:t>
      </w:r>
      <w:r w:rsidRPr="00B111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выр</w:t>
      </w:r>
      <w:proofErr w:type="spellEnd"/>
      <w:r w:rsidRPr="00B1112C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</w:t>
      </w: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ab/>
        <w:t>3,4</w:t>
      </w:r>
    </w:p>
    <w:p w:rsidR="00B1112C" w:rsidRPr="00B1112C" w:rsidRDefault="00B1112C" w:rsidP="00B1112C">
      <w:pPr>
        <w:widowControl w:val="0"/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площадь</w:t>
      </w:r>
    </w:p>
    <w:p w:rsidR="00B1112C" w:rsidRPr="00B1112C" w:rsidRDefault="00B1112C" w:rsidP="00B1112C">
      <w:pPr>
        <w:widowControl w:val="0"/>
        <w:spacing w:after="0" w:line="240" w:lineRule="auto"/>
        <w:ind w:left="78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выр</w:t>
      </w:r>
      <w:proofErr w:type="spellEnd"/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выработки на агрегат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75"/>
        </w:tabs>
        <w:spacing w:after="0" w:line="240" w:lineRule="auto"/>
        <w:ind w:left="440" w:right="9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расценки за 1 г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Р) дневные тарифные ставки берем из действующей на предприятии тарифной сетки</w:t>
      </w:r>
    </w:p>
    <w:p w:rsidR="00B1112C" w:rsidRPr="00B1112C" w:rsidRDefault="00B1112C" w:rsidP="00B1112C">
      <w:pPr>
        <w:widowControl w:val="0"/>
        <w:tabs>
          <w:tab w:val="left" w:pos="375"/>
        </w:tabs>
        <w:spacing w:after="0" w:line="240" w:lineRule="auto"/>
        <w:ind w:left="440" w:right="94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spacing w:after="0" w:line="240" w:lineRule="auto"/>
        <w:ind w:left="140" w:firstLine="9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188,40+( 169.12*2)+125.60+( 140.08:2)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=212.435 руб.</w:t>
      </w:r>
    </w:p>
    <w:p w:rsidR="00B1112C" w:rsidRPr="00B1112C" w:rsidRDefault="00B1112C" w:rsidP="00B1112C">
      <w:pPr>
        <w:widowControl w:val="0"/>
        <w:spacing w:after="0" w:line="240" w:lineRule="auto"/>
        <w:ind w:left="316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3,4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75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Заработная плата функциональной бригады (ЗП)</w:t>
      </w:r>
    </w:p>
    <w:p w:rsidR="00B1112C" w:rsidRPr="00B1112C" w:rsidRDefault="00B1112C" w:rsidP="00B1112C">
      <w:pPr>
        <w:widowControl w:val="0"/>
        <w:spacing w:after="0" w:line="240" w:lineRule="auto"/>
        <w:ind w:left="140" w:firstLine="9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ЗП=212,435*34=7222,79 руб.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85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премии за качество и досрочное выполнение работы</w:t>
      </w:r>
    </w:p>
    <w:p w:rsidR="00B1112C" w:rsidRPr="00B1112C" w:rsidRDefault="00B1112C" w:rsidP="00B1112C">
      <w:pPr>
        <w:widowControl w:val="0"/>
        <w:spacing w:after="0" w:line="240" w:lineRule="auto"/>
        <w:ind w:left="140" w:firstLine="9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20*2+15=55%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75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премии бригады</w:t>
      </w:r>
    </w:p>
    <w:p w:rsidR="00B1112C" w:rsidRPr="00B1112C" w:rsidRDefault="00B1112C" w:rsidP="00B1112C">
      <w:pPr>
        <w:widowControl w:val="0"/>
        <w:spacing w:after="0" w:line="240" w:lineRule="auto"/>
        <w:ind w:left="140" w:firstLine="9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7222,79*55:100=3972,53 руб.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75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Заработок бригады с учетом премии</w:t>
      </w:r>
    </w:p>
    <w:p w:rsidR="00B1112C" w:rsidRPr="00B1112C" w:rsidRDefault="00B1112C" w:rsidP="00B1112C">
      <w:pPr>
        <w:widowControl w:val="0"/>
        <w:spacing w:after="0" w:line="240" w:lineRule="auto"/>
        <w:ind w:left="140" w:firstLine="9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7222,79+3972,53=11195,32 руб.</w:t>
      </w:r>
    </w:p>
    <w:p w:rsidR="00B1112C" w:rsidRPr="00B1112C" w:rsidRDefault="00B1112C" w:rsidP="00B1112C">
      <w:pPr>
        <w:widowControl w:val="0"/>
        <w:numPr>
          <w:ilvl w:val="0"/>
          <w:numId w:val="14"/>
        </w:numPr>
        <w:tabs>
          <w:tab w:val="left" w:pos="370"/>
        </w:tabs>
        <w:spacing w:after="0" w:line="240" w:lineRule="auto"/>
        <w:ind w:left="440" w:hanging="3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Внутрибригадный расчет заработка с учетом премии 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</w:p>
    <w:p w:rsidR="00B1112C" w:rsidRPr="00B1112C" w:rsidRDefault="00B1112C" w:rsidP="00B1112C">
      <w:pPr>
        <w:widowControl w:val="0"/>
        <w:tabs>
          <w:tab w:val="left" w:pos="370"/>
        </w:tabs>
        <w:spacing w:after="0" w:line="240" w:lineRule="auto"/>
        <w:ind w:left="44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коэффициенто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-дни (1 способ)</w:t>
      </w:r>
    </w:p>
    <w:p w:rsidR="00B1112C" w:rsidRPr="00B1112C" w:rsidRDefault="00B1112C" w:rsidP="00B1112C">
      <w:pPr>
        <w:framePr w:w="10429" w:wrap="notBeside" w:vAnchor="text" w:hAnchor="page" w:x="1309" w:y="-101"/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•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Дневную тарифную ставку можно заменить тарифным коэффициентом.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"/>
        <w:gridCol w:w="2710"/>
        <w:gridCol w:w="1717"/>
        <w:gridCol w:w="1822"/>
        <w:gridCol w:w="1759"/>
        <w:gridCol w:w="1687"/>
      </w:tblGrid>
      <w:tr w:rsidR="00B1112C" w:rsidRPr="00B1112C" w:rsidTr="00160AAB">
        <w:trPr>
          <w:trHeight w:hRule="exact" w:val="115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 исполнителей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Дневная та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рифная ставка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Отработано</w:t>
            </w: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дней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Заработная плата по тари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фу, руб.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160AAB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Заработная плата с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</w:t>
            </w:r>
            <w:proofErr w:type="spellEnd"/>
            <w:r w:rsidR="00160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B1112C" w:rsidRPr="00B1112C" w:rsidTr="00160AAB">
        <w:trPr>
          <w:trHeight w:hRule="exact" w:val="30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ракторист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-машинист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188,40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1507,20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2920,20</w:t>
            </w:r>
          </w:p>
        </w:tc>
      </w:tr>
      <w:tr w:rsidR="00B1112C" w:rsidRPr="00B1112C" w:rsidTr="00160AAB">
        <w:trPr>
          <w:trHeight w:hRule="exact" w:val="3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Сажальщик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1352,96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2621,35</w:t>
            </w:r>
          </w:p>
        </w:tc>
      </w:tr>
      <w:tr w:rsidR="00B1112C" w:rsidRPr="00B1112C" w:rsidTr="00160AAB">
        <w:trPr>
          <w:trHeight w:hRule="exact" w:val="3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Сажальщик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1352,96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2621,35</w:t>
            </w:r>
          </w:p>
        </w:tc>
      </w:tr>
      <w:tr w:rsidR="00B1112C" w:rsidRPr="00B1112C" w:rsidTr="00160AAB">
        <w:trPr>
          <w:trHeight w:hRule="exact" w:val="3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Оправщик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125,60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1004,80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1946,80</w:t>
            </w:r>
          </w:p>
        </w:tc>
      </w:tr>
      <w:tr w:rsidR="00B1112C" w:rsidRPr="00B1112C" w:rsidTr="00160AAB">
        <w:trPr>
          <w:trHeight w:hRule="exact" w:val="99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Заправщик посад, материалом</w:t>
            </w: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(0.5  ставки)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560,32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1085,62</w:t>
            </w:r>
          </w:p>
        </w:tc>
      </w:tr>
      <w:tr w:rsidR="00B1112C" w:rsidRPr="00B1112C" w:rsidTr="00160AAB">
        <w:trPr>
          <w:trHeight w:hRule="exact" w:val="444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722,28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MingLiU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5778,24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11195,32</w:t>
            </w:r>
          </w:p>
        </w:tc>
      </w:tr>
      <w:tr w:rsidR="00B1112C" w:rsidRPr="00B1112C" w:rsidTr="00160AAB">
        <w:trPr>
          <w:trHeight w:hRule="exact" w:val="81"/>
          <w:jc w:val="center"/>
        </w:trPr>
        <w:tc>
          <w:tcPr>
            <w:tcW w:w="544" w:type="dxa"/>
            <w:tcBorders>
              <w:top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10429" w:wrap="notBeside" w:vAnchor="text" w:hAnchor="page" w:x="1309" w:y="-10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112C" w:rsidRPr="00B1112C" w:rsidRDefault="00B1112C" w:rsidP="00B1112C">
      <w:pPr>
        <w:framePr w:w="10429" w:wrap="notBeside" w:vAnchor="text" w:hAnchor="page" w:x="1309" w:y="-10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коэффициента     11195,32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5778,24 =1,937497</w:t>
      </w:r>
    </w:p>
    <w:p w:rsidR="00B1112C" w:rsidRPr="00B1112C" w:rsidRDefault="00B1112C" w:rsidP="00B1112C">
      <w:pPr>
        <w:framePr w:w="10429" w:wrap="notBeside" w:vAnchor="text" w:hAnchor="page" w:x="1309" w:y="-10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Заработная плата каждого члена бригады определяется умножением зарплаты по тарифу рабо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чего на стоимость 1 коэффициента.</w:t>
      </w: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Пример 3.</w:t>
      </w:r>
    </w:p>
    <w:p w:rsidR="00B1112C" w:rsidRPr="00B1112C" w:rsidRDefault="00B1112C" w:rsidP="00B1112C">
      <w:pPr>
        <w:widowControl w:val="0"/>
        <w:spacing w:after="0" w:line="240" w:lineRule="auto"/>
        <w:ind w:right="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Предприятие реализовало продукции на сумму 4210 тыс. руб., затраты на производство и реализацию продукции составили 2980 тыс. руб., прибыль от реа</w:t>
      </w: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 xml:space="preserve">лизации излишнего имущества - 78 тыс. </w:t>
      </w:r>
      <w:proofErr w:type="spellStart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руб</w:t>
      </w:r>
      <w:proofErr w:type="spellEnd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</w:t>
      </w:r>
      <w:proofErr w:type="spellStart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нереализационные</w:t>
      </w:r>
      <w:proofErr w:type="spellEnd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расходы состави</w:t>
      </w: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ли 210 тыс. руб., сумма погашения кредита - 116 тыс. руб., ставка налога на при</w:t>
      </w: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быль - 20 %.Определите прибыль от реализации продукции, балансовую прибыль, чистую прибыль и прибыль, остающуюся в распоряжении предприятия по</w:t>
      </w: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сле вычета</w:t>
      </w:r>
      <w:proofErr w:type="gramEnd"/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кредита, рентабельность продаж, рентабельность основной деятельно</w:t>
      </w:r>
      <w:r w:rsidRPr="00B1112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сти.</w:t>
      </w:r>
    </w:p>
    <w:p w:rsidR="00B1112C" w:rsidRPr="00B1112C" w:rsidRDefault="00B1112C" w:rsidP="00B1112C">
      <w:pPr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B1112C" w:rsidRPr="00B1112C" w:rsidRDefault="00B1112C" w:rsidP="00B1112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1.Прибыль от реализации продукции</w:t>
      </w:r>
    </w:p>
    <w:p w:rsidR="00B1112C" w:rsidRPr="00B1112C" w:rsidRDefault="00B1112C" w:rsidP="00B1112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4210 – 2980 = 1230 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</w:p>
    <w:p w:rsidR="00B1112C" w:rsidRPr="00B1112C" w:rsidRDefault="00B1112C" w:rsidP="00B1112C">
      <w:pPr>
        <w:widowControl w:val="0"/>
        <w:numPr>
          <w:ilvl w:val="0"/>
          <w:numId w:val="18"/>
        </w:numPr>
        <w:tabs>
          <w:tab w:val="left" w:pos="30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Балансовая прибыль</w:t>
      </w:r>
    </w:p>
    <w:p w:rsidR="00B1112C" w:rsidRPr="00B1112C" w:rsidRDefault="00B1112C" w:rsidP="00B1112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1230+78-210=1098 тыс. руб.</w:t>
      </w:r>
    </w:p>
    <w:p w:rsidR="00B1112C" w:rsidRPr="00B1112C" w:rsidRDefault="00B1112C" w:rsidP="00B1112C">
      <w:pPr>
        <w:widowControl w:val="0"/>
        <w:numPr>
          <w:ilvl w:val="0"/>
          <w:numId w:val="18"/>
        </w:numPr>
        <w:tabs>
          <w:tab w:val="left" w:pos="352"/>
        </w:tabs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определяется как разница между балансовой прибылью и ве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личиной налога на прибыль</w:t>
      </w:r>
    </w:p>
    <w:p w:rsidR="00B1112C" w:rsidRPr="00B1112C" w:rsidRDefault="00B1112C" w:rsidP="00B1112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1098-(1098*20:100)= 878,4 тыс. руб.</w:t>
      </w:r>
    </w:p>
    <w:p w:rsidR="00B1112C" w:rsidRPr="00B1112C" w:rsidRDefault="00B1112C" w:rsidP="00B1112C">
      <w:pPr>
        <w:widowControl w:val="0"/>
        <w:numPr>
          <w:ilvl w:val="0"/>
          <w:numId w:val="18"/>
        </w:numPr>
        <w:tabs>
          <w:tab w:val="left" w:pos="314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Прибыль, остающаяся в распоряжении предприятия после вычета кредита 878,4-116,0=762,4 тыс. руб.</w:t>
      </w:r>
    </w:p>
    <w:p w:rsidR="00B1112C" w:rsidRPr="00B1112C" w:rsidRDefault="00B1112C" w:rsidP="00B1112C">
      <w:pPr>
        <w:widowControl w:val="0"/>
        <w:numPr>
          <w:ilvl w:val="0"/>
          <w:numId w:val="18"/>
        </w:numPr>
        <w:tabs>
          <w:tab w:val="left" w:pos="309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Рентабельность продаж </w:t>
      </w:r>
    </w:p>
    <w:p w:rsidR="00B1112C" w:rsidRPr="00B1112C" w:rsidRDefault="00B1112C" w:rsidP="00B1112C">
      <w:pPr>
        <w:widowControl w:val="0"/>
        <w:tabs>
          <w:tab w:val="left" w:pos="309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прод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11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1230* 100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=29,2 %</w:t>
      </w:r>
    </w:p>
    <w:p w:rsidR="00B1112C" w:rsidRPr="00B1112C" w:rsidRDefault="00B1112C" w:rsidP="00B1112C">
      <w:pPr>
        <w:widowControl w:val="0"/>
        <w:tabs>
          <w:tab w:val="left" w:pos="309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4210</w:t>
      </w:r>
    </w:p>
    <w:p w:rsidR="00B1112C" w:rsidRPr="00B1112C" w:rsidRDefault="00B1112C" w:rsidP="00B1112C">
      <w:pPr>
        <w:widowControl w:val="0"/>
        <w:numPr>
          <w:ilvl w:val="0"/>
          <w:numId w:val="18"/>
        </w:numPr>
        <w:tabs>
          <w:tab w:val="left" w:pos="323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Рентабельность основной деятельности</w:t>
      </w:r>
    </w:p>
    <w:p w:rsidR="00B1112C" w:rsidRPr="00B1112C" w:rsidRDefault="00B1112C" w:rsidP="00B1112C">
      <w:pPr>
        <w:widowControl w:val="0"/>
        <w:tabs>
          <w:tab w:val="left" w:pos="323"/>
        </w:tabs>
        <w:spacing w:after="0" w:line="240" w:lineRule="auto"/>
        <w:ind w:left="40"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осн.деят</w:t>
      </w:r>
      <w:proofErr w:type="spellEnd"/>
      <w:proofErr w:type="gram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.=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1230</w:t>
      </w:r>
      <w:r w:rsidRPr="00B11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 100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=41,3%</w:t>
      </w:r>
    </w:p>
    <w:p w:rsidR="00B1112C" w:rsidRPr="00B1112C" w:rsidRDefault="00B1112C" w:rsidP="00B1112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1112C" w:rsidRPr="00B1112C" w:rsidSect="00B1112C">
          <w:footerReference w:type="first" r:id="rId8"/>
          <w:pgSz w:w="11909" w:h="16838"/>
          <w:pgMar w:top="1134" w:right="567" w:bottom="1134" w:left="1701" w:header="0" w:footer="3" w:gutter="0"/>
          <w:pgNumType w:start="3"/>
          <w:cols w:space="720"/>
          <w:noEndnote/>
          <w:titlePg/>
          <w:docGrid w:linePitch="360"/>
        </w:sect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2980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Задания к контрольной работе</w:t>
      </w:r>
    </w:p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ectPr w:rsidR="00B1112C" w:rsidRPr="00B1112C" w:rsidSect="00B1112C">
          <w:footerReference w:type="default" r:id="rId9"/>
          <w:footerReference w:type="first" r:id="rId10"/>
          <w:pgSz w:w="11909" w:h="16838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№1</w:t>
      </w:r>
    </w:p>
    <w:p w:rsidR="00B1112C" w:rsidRPr="00B1112C" w:rsidRDefault="00B1112C" w:rsidP="00B111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Определите: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"/>
        <w:gridCol w:w="6634"/>
        <w:gridCol w:w="2307"/>
      </w:tblGrid>
      <w:tr w:rsidR="00B1112C" w:rsidRPr="00B1112C" w:rsidTr="00B1112C">
        <w:trPr>
          <w:trHeight w:hRule="exact" w:val="280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6634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первоначальную стоимость станка;</w:t>
            </w:r>
          </w:p>
        </w:tc>
        <w:tc>
          <w:tcPr>
            <w:tcW w:w="2307" w:type="dxa"/>
            <w:shd w:val="clear" w:color="auto" w:fill="FFFFFF"/>
          </w:tcPr>
          <w:p w:rsidR="00B1112C" w:rsidRPr="00B1112C" w:rsidRDefault="00B1112C" w:rsidP="00B11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12C" w:rsidRPr="00B1112C" w:rsidTr="00B1112C">
        <w:trPr>
          <w:trHeight w:hRule="exact" w:val="257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6634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годовую норму амортизации;</w:t>
            </w:r>
          </w:p>
        </w:tc>
        <w:tc>
          <w:tcPr>
            <w:tcW w:w="2307" w:type="dxa"/>
            <w:shd w:val="clear" w:color="auto" w:fill="FFFFFF"/>
          </w:tcPr>
          <w:p w:rsidR="00B1112C" w:rsidRPr="00B1112C" w:rsidRDefault="00B1112C" w:rsidP="00B11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12C" w:rsidRPr="00B1112C" w:rsidTr="00B1112C">
        <w:trPr>
          <w:trHeight w:hRule="exact" w:val="270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941" w:type="dxa"/>
            <w:gridSpan w:val="2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годовую сумму амортизационных отчислений при линейном способе начисления;</w:t>
            </w:r>
          </w:p>
        </w:tc>
      </w:tr>
      <w:tr w:rsidR="00B1112C" w:rsidRPr="00B1112C" w:rsidTr="00B1112C">
        <w:trPr>
          <w:trHeight w:hRule="exact" w:val="262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6634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остаточную стоимость станка через 3 года эксплуатации;</w:t>
            </w:r>
          </w:p>
        </w:tc>
        <w:tc>
          <w:tcPr>
            <w:tcW w:w="2307" w:type="dxa"/>
            <w:shd w:val="clear" w:color="auto" w:fill="FFFFFF"/>
          </w:tcPr>
          <w:p w:rsidR="00B1112C" w:rsidRPr="00B1112C" w:rsidRDefault="00B1112C" w:rsidP="00B11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12C" w:rsidRPr="00B1112C" w:rsidTr="00B1112C">
        <w:trPr>
          <w:trHeight w:hRule="exact" w:val="515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941" w:type="dxa"/>
            <w:gridSpan w:val="2"/>
            <w:vMerge w:val="restart"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степень морального износа II вида.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Исходные данные для решения задачи в таблице №2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ind w:left="12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  <w:t>Таблица № 2</w:t>
            </w:r>
          </w:p>
        </w:tc>
      </w:tr>
      <w:tr w:rsidR="00B1112C" w:rsidRPr="00B1112C" w:rsidTr="00B1112C">
        <w:trPr>
          <w:trHeight w:hRule="exact" w:val="537"/>
          <w:jc w:val="center"/>
        </w:trPr>
        <w:tc>
          <w:tcPr>
            <w:tcW w:w="378" w:type="dxa"/>
            <w:shd w:val="clear" w:color="auto" w:fill="FFFFFF"/>
          </w:tcPr>
          <w:p w:rsidR="00B1112C" w:rsidRPr="00B1112C" w:rsidRDefault="00B1112C" w:rsidP="00B11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41" w:type="dxa"/>
            <w:gridSpan w:val="2"/>
            <w:vMerge/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329"/>
        <w:tblW w:w="95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9"/>
        <w:gridCol w:w="1292"/>
        <w:gridCol w:w="1255"/>
        <w:gridCol w:w="1255"/>
        <w:gridCol w:w="1953"/>
        <w:gridCol w:w="1257"/>
        <w:gridCol w:w="1368"/>
      </w:tblGrid>
      <w:tr w:rsidR="00B1112C" w:rsidRPr="00B1112C" w:rsidTr="00B1112C">
        <w:trPr>
          <w:trHeight w:hRule="exact" w:val="288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ант</w:t>
            </w:r>
          </w:p>
        </w:tc>
        <w:tc>
          <w:tcPr>
            <w:tcW w:w="701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Новый объект основных средств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Морально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устарев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ший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112C" w:rsidRPr="00B1112C" w:rsidRDefault="00B1112C" w:rsidP="00B1112C">
            <w:pPr>
              <w:widowControl w:val="0"/>
              <w:shd w:val="clear" w:color="auto" w:fill="FFFFFF"/>
              <w:spacing w:after="0" w:line="240" w:lineRule="auto"/>
              <w:ind w:hanging="30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</w:tr>
      <w:tr w:rsidR="00B1112C" w:rsidRPr="00B1112C" w:rsidTr="00B1112C">
        <w:trPr>
          <w:trHeight w:hRule="exact" w:val="1427"/>
        </w:trPr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приобретения объекта, 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доставку, тыс. руб.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установку % к цене приобрете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полезно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использова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(амортизационный пе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риод), лет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/час</w:t>
            </w: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B1112C" w:rsidRPr="00B1112C" w:rsidTr="00B1112C">
        <w:trPr>
          <w:trHeight w:hRule="exact" w:val="311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1112C" w:rsidRPr="00B1112C" w:rsidTr="00B1112C">
        <w:trPr>
          <w:trHeight w:hRule="exact" w:val="30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B1112C" w:rsidRPr="00B1112C" w:rsidTr="00B1112C">
        <w:trPr>
          <w:trHeight w:hRule="exact" w:val="357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68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ind w:left="560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</w:tbl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№ 2</w:t>
      </w:r>
    </w:p>
    <w:p w:rsidR="00B1112C" w:rsidRPr="00B1112C" w:rsidRDefault="00B1112C" w:rsidP="00B1112C">
      <w:pPr>
        <w:widowControl w:val="0"/>
        <w:spacing w:after="0" w:line="240" w:lineRule="auto"/>
        <w:ind w:left="100" w:right="30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Бригада рабочих занята на механизированной посадке леса. Работа выполнена качест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венно. Система оплаты труда - аккордная. Условия премирования: - за каждый день досрочного выполнения задания начисляется премия в размере 30 %; за высокое качество работы - пре</w:t>
      </w: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мия в размере 20 %.Определите:</w:t>
      </w:r>
    </w:p>
    <w:p w:rsidR="00B1112C" w:rsidRPr="00B1112C" w:rsidRDefault="00B1112C" w:rsidP="00B1112C">
      <w:pPr>
        <w:widowControl w:val="0"/>
        <w:numPr>
          <w:ilvl w:val="0"/>
          <w:numId w:val="16"/>
        </w:numPr>
        <w:tabs>
          <w:tab w:val="left" w:pos="311"/>
        </w:tabs>
        <w:spacing w:after="0" w:line="240" w:lineRule="auto"/>
        <w:ind w:left="1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посадки леса</w:t>
      </w:r>
    </w:p>
    <w:p w:rsidR="00B1112C" w:rsidRPr="00B1112C" w:rsidRDefault="00B1112C" w:rsidP="00B1112C">
      <w:pPr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left="1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Заработную плату бригады</w:t>
      </w:r>
    </w:p>
    <w:p w:rsidR="00B1112C" w:rsidRPr="00B1112C" w:rsidRDefault="00B1112C" w:rsidP="00B1112C">
      <w:pPr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left="100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Сумму премии бригады</w:t>
      </w:r>
    </w:p>
    <w:p w:rsidR="00B1112C" w:rsidRPr="00B1112C" w:rsidRDefault="00B1112C" w:rsidP="00B1112C">
      <w:pPr>
        <w:widowControl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4.Назовите: - форму организации труда.</w:t>
      </w:r>
    </w:p>
    <w:p w:rsidR="00B1112C" w:rsidRPr="00B1112C" w:rsidRDefault="00B1112C" w:rsidP="00B111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5.Распределите  заработную плату бригады (с учётом премии) через </w:t>
      </w:r>
      <w:proofErr w:type="spellStart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коэффициенто</w:t>
      </w:r>
      <w:proofErr w:type="spellEnd"/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-дни</w:t>
      </w:r>
    </w:p>
    <w:p w:rsidR="00B1112C" w:rsidRPr="00B1112C" w:rsidRDefault="00B1112C" w:rsidP="00B1112C">
      <w:pPr>
        <w:framePr w:w="9638" w:h="8653" w:hRule="exact" w:wrap="notBeside" w:vAnchor="text" w:hAnchor="page" w:x="1756" w:y="2518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3139"/>
        <w:gridCol w:w="2966"/>
        <w:gridCol w:w="2424"/>
      </w:tblGrid>
      <w:tr w:rsidR="00B1112C" w:rsidRPr="00B1112C" w:rsidTr="00B1112C">
        <w:trPr>
          <w:trHeight w:hRule="exact" w:val="54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Площадь посадки, </w:t>
            </w:r>
            <w:proofErr w:type="gramStart"/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Дневная норма выработки, </w:t>
            </w:r>
            <w:proofErr w:type="gramStart"/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 срок по</w:t>
            </w: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садки, дни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112C" w:rsidRPr="00B1112C" w:rsidTr="00B1112C">
        <w:trPr>
          <w:trHeight w:hRule="exact" w:val="24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1112C" w:rsidRPr="00B1112C" w:rsidTr="00B1112C">
        <w:trPr>
          <w:trHeight w:hRule="exact" w:val="24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112C" w:rsidRPr="00B1112C" w:rsidTr="00B1112C">
        <w:trPr>
          <w:trHeight w:hRule="exact"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1112C" w:rsidRPr="00B1112C" w:rsidTr="00B1112C">
        <w:trPr>
          <w:trHeight w:hRule="exact" w:val="2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112C" w:rsidRPr="00B1112C" w:rsidTr="00B1112C">
        <w:trPr>
          <w:trHeight w:hRule="exact" w:val="27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638" w:h="8653" w:hRule="exact" w:wrap="notBeside" w:vAnchor="text" w:hAnchor="page" w:x="1756" w:y="2518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B1112C" w:rsidRPr="00B1112C" w:rsidRDefault="00B1112C" w:rsidP="00B1112C">
      <w:pPr>
        <w:framePr w:w="9638" w:h="8653" w:hRule="exact" w:wrap="notBeside" w:vAnchor="text" w:hAnchor="page" w:x="1756" w:y="2518"/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framePr w:w="10537" w:h="2341" w:hRule="exact" w:wrap="notBeside" w:vAnchor="text" w:hAnchor="page" w:x="991" w:y="73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3</w:t>
      </w:r>
    </w:p>
    <w:tbl>
      <w:tblPr>
        <w:tblOverlap w:val="never"/>
        <w:tblW w:w="9656" w:type="dxa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7"/>
        <w:gridCol w:w="1763"/>
        <w:gridCol w:w="1626"/>
      </w:tblGrid>
      <w:tr w:rsidR="00B1112C" w:rsidRPr="00B1112C" w:rsidTr="00B1112C">
        <w:trPr>
          <w:trHeight w:hRule="exact" w:val="532"/>
        </w:trPr>
        <w:tc>
          <w:tcPr>
            <w:tcW w:w="6267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 исполнителей</w:t>
            </w:r>
          </w:p>
        </w:tc>
        <w:tc>
          <w:tcPr>
            <w:tcW w:w="1763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Тарифный разряд работы</w:t>
            </w:r>
          </w:p>
        </w:tc>
        <w:tc>
          <w:tcPr>
            <w:tcW w:w="1626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</w:tr>
      <w:tr w:rsidR="00B1112C" w:rsidRPr="00B1112C" w:rsidTr="00B1112C">
        <w:trPr>
          <w:trHeight w:hRule="exact" w:val="259"/>
        </w:trPr>
        <w:tc>
          <w:tcPr>
            <w:tcW w:w="6267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Тракторист - машинист</w:t>
            </w:r>
          </w:p>
        </w:tc>
        <w:tc>
          <w:tcPr>
            <w:tcW w:w="1763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MS Reference Sans Serif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626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1112C" w:rsidRPr="00B1112C" w:rsidTr="00B1112C">
        <w:trPr>
          <w:trHeight w:hRule="exact" w:val="319"/>
        </w:trPr>
        <w:tc>
          <w:tcPr>
            <w:tcW w:w="6267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Рабочие, занятые посадкой сеян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цев (саженцев)</w:t>
            </w:r>
          </w:p>
        </w:tc>
        <w:tc>
          <w:tcPr>
            <w:tcW w:w="1763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626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1112C" w:rsidRPr="00B1112C" w:rsidTr="00B1112C">
        <w:trPr>
          <w:trHeight w:hRule="exact" w:val="268"/>
        </w:trPr>
        <w:tc>
          <w:tcPr>
            <w:tcW w:w="6267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Рабочий, занятый оправкой сеян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цев (саженцев)</w:t>
            </w:r>
          </w:p>
        </w:tc>
        <w:tc>
          <w:tcPr>
            <w:tcW w:w="1763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26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1112C" w:rsidRPr="00B1112C" w:rsidTr="00B1112C">
        <w:trPr>
          <w:trHeight w:hRule="exact" w:val="533"/>
        </w:trPr>
        <w:tc>
          <w:tcPr>
            <w:tcW w:w="6267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Рабочий, занятый заправкой машины и подноской посадочного материала</w:t>
            </w:r>
          </w:p>
        </w:tc>
        <w:tc>
          <w:tcPr>
            <w:tcW w:w="1763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26" w:type="dxa"/>
            <w:shd w:val="clear" w:color="auto" w:fill="FFFFFF"/>
          </w:tcPr>
          <w:p w:rsidR="00B1112C" w:rsidRPr="00B1112C" w:rsidRDefault="00B1112C" w:rsidP="00B1112C">
            <w:pPr>
              <w:framePr w:w="10537" w:h="2341" w:hRule="exact" w:wrap="notBeside" w:vAnchor="text" w:hAnchor="page" w:x="991" w:y="7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</w:tr>
    </w:tbl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1112C" w:rsidRPr="00B1112C" w:rsidSect="00B1112C">
          <w:type w:val="continuous"/>
          <w:pgSz w:w="11909" w:h="16838"/>
          <w:pgMar w:top="1134" w:right="567" w:bottom="1134" w:left="1701" w:header="0" w:footer="3" w:gutter="0"/>
          <w:cols w:space="720"/>
          <w:noEndnote/>
          <w:docGrid w:linePitch="360"/>
        </w:sectPr>
      </w:pPr>
    </w:p>
    <w:p w:rsidR="00B1112C" w:rsidRPr="00B1112C" w:rsidRDefault="00B1112C" w:rsidP="00B1112C">
      <w:pPr>
        <w:widowControl w:val="0"/>
        <w:spacing w:before="349" w:after="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№ 3</w:t>
      </w:r>
    </w:p>
    <w:p w:rsidR="00B1112C" w:rsidRPr="00B1112C" w:rsidRDefault="00B1112C" w:rsidP="00B1112C">
      <w:pPr>
        <w:spacing w:after="0" w:line="240" w:lineRule="auto"/>
        <w:ind w:left="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используя данные таблицы №5: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91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 от реализации продукции;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91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балансовую прибыль;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107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 налога на прибыль;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107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чистую прибыль;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1070"/>
        </w:tabs>
        <w:spacing w:after="0" w:line="240" w:lineRule="auto"/>
        <w:ind w:right="2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прибыль, остающуюся в распоряжении предприятия, после вычета кредита и процентов по нему;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10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рентабельность продаж;</w:t>
      </w:r>
    </w:p>
    <w:p w:rsidR="00B1112C" w:rsidRPr="00B1112C" w:rsidRDefault="00B1112C" w:rsidP="00B1112C">
      <w:pPr>
        <w:widowControl w:val="0"/>
        <w:numPr>
          <w:ilvl w:val="0"/>
          <w:numId w:val="26"/>
        </w:numPr>
        <w:tabs>
          <w:tab w:val="left" w:pos="106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рентабельность основной деятельности.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5</w:t>
      </w:r>
    </w:p>
    <w:tbl>
      <w:tblPr>
        <w:tblOverlap w:val="never"/>
        <w:tblW w:w="927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"/>
        <w:gridCol w:w="1364"/>
        <w:gridCol w:w="1637"/>
        <w:gridCol w:w="1502"/>
        <w:gridCol w:w="1501"/>
        <w:gridCol w:w="2456"/>
      </w:tblGrid>
      <w:tr w:rsidR="00B1112C" w:rsidRPr="00B1112C" w:rsidTr="00B1112C">
        <w:trPr>
          <w:trHeight w:hRule="exact" w:val="14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</w:p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before="120" w:after="0" w:line="240" w:lineRule="auto"/>
              <w:ind w:left="16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Выручка от реали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зации продук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ции,</w:t>
            </w:r>
          </w:p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производст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 и реали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зацию про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дукции, тыс. руб.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Прибыль от </w:t>
            </w:r>
            <w:proofErr w:type="gramStart"/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чей</w:t>
            </w:r>
            <w:proofErr w:type="gramEnd"/>
          </w:p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реа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лизации, тыс. руб.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Внереа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лиза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ционные расходы (убытки), тыс. руб.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по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гашения кредита, процентов по нему из чистой при</w:t>
            </w:r>
            <w:r w:rsidRPr="00B11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были, тыс. руб.</w:t>
            </w:r>
          </w:p>
        </w:tc>
      </w:tr>
      <w:tr w:rsidR="00B1112C" w:rsidRPr="00B1112C" w:rsidTr="00B1112C">
        <w:trPr>
          <w:trHeight w:val="12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</w:tr>
      <w:tr w:rsidR="00B1112C" w:rsidRPr="00B1112C" w:rsidTr="00B1112C">
        <w:trPr>
          <w:trHeight w:val="11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B1112C" w:rsidRPr="00B1112C" w:rsidTr="00B1112C">
        <w:trPr>
          <w:trHeight w:val="16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B1112C" w:rsidRPr="00B1112C" w:rsidTr="00B1112C">
        <w:trPr>
          <w:trHeight w:val="20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</w:tr>
      <w:tr w:rsidR="00B1112C" w:rsidRPr="00B1112C" w:rsidTr="00B1112C">
        <w:trPr>
          <w:trHeight w:val="18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B1112C" w:rsidRPr="00B1112C" w:rsidTr="00B1112C">
        <w:trPr>
          <w:trHeight w:val="12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B1112C" w:rsidRPr="00B1112C" w:rsidTr="00B1112C">
        <w:trPr>
          <w:trHeight w:val="29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B1112C" w:rsidRPr="00B1112C" w:rsidTr="00B1112C">
        <w:trPr>
          <w:trHeight w:val="2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B1112C" w:rsidRPr="00B1112C" w:rsidTr="00B1112C">
        <w:trPr>
          <w:trHeight w:val="19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B1112C" w:rsidRPr="00B1112C" w:rsidTr="00B1112C">
        <w:trPr>
          <w:trHeight w:val="16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B1112C" w:rsidRPr="00B1112C" w:rsidTr="00B1112C">
        <w:trPr>
          <w:trHeight w:val="14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</w:tr>
      <w:tr w:rsidR="00B1112C" w:rsidRPr="00B1112C" w:rsidTr="00B1112C">
        <w:trPr>
          <w:trHeight w:val="11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B1112C" w:rsidRPr="00B1112C" w:rsidTr="00B1112C">
        <w:trPr>
          <w:trHeight w:val="2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B1112C" w:rsidRPr="00B1112C" w:rsidTr="00B1112C">
        <w:trPr>
          <w:trHeight w:val="21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B1112C" w:rsidRPr="00B1112C" w:rsidTr="00B1112C">
        <w:trPr>
          <w:trHeight w:val="20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B1112C" w:rsidRPr="00B1112C" w:rsidTr="00B1112C">
        <w:trPr>
          <w:trHeight w:val="23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framePr w:w="9259" w:wrap="notBeside" w:vAnchor="text" w:hAnchor="page" w:x="2071" w:y="22"/>
              <w:widowControl w:val="0"/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</w:tbl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Вопросы к контрольной работе в таблицах № 6 и №7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№6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по экономике организации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4"/>
        <w:gridCol w:w="8505"/>
      </w:tblGrid>
      <w:tr w:rsidR="00B1112C" w:rsidRPr="00B1112C" w:rsidTr="00B1112C">
        <w:trPr>
          <w:trHeight w:hRule="exact" w:val="66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before="300"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before="30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  <w:p w:rsidR="00B1112C" w:rsidRPr="00B1112C" w:rsidRDefault="00B1112C" w:rsidP="00B1112C">
            <w:pPr>
              <w:widowControl w:val="0"/>
              <w:spacing w:before="300" w:after="24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</w:tr>
      <w:tr w:rsidR="00B1112C" w:rsidRPr="00B1112C" w:rsidTr="00B1112C">
        <w:trPr>
          <w:trHeight w:hRule="exact" w:val="5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 особенности лесного хозяйства. Роль лесничеств и лесопарков в решении задач, стоящих перед отраслью.</w:t>
            </w:r>
          </w:p>
        </w:tc>
      </w:tr>
      <w:tr w:rsidR="00B1112C" w:rsidRPr="00B1112C" w:rsidTr="00B1112C">
        <w:trPr>
          <w:trHeight w:hRule="exact" w:val="55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норм труда, их характеристика. Порядок введения замены и пересмотра норм труда.</w:t>
            </w:r>
          </w:p>
        </w:tc>
      </w:tr>
      <w:tr w:rsidR="00B1112C" w:rsidRPr="00B1112C" w:rsidTr="00B1112C">
        <w:trPr>
          <w:trHeight w:hRule="exact" w:val="56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методы учёта производительности труда. Пути повышения производительности труда.</w:t>
            </w:r>
          </w:p>
        </w:tc>
      </w:tr>
      <w:tr w:rsidR="00B1112C" w:rsidRPr="00B1112C" w:rsidTr="00B1112C">
        <w:trPr>
          <w:trHeight w:hRule="exact" w:val="55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классификация, структура основных средств. Виды оценки основных фондов.</w:t>
            </w:r>
          </w:p>
        </w:tc>
      </w:tr>
      <w:tr w:rsidR="00B1112C" w:rsidRPr="00B1112C" w:rsidTr="00B1112C">
        <w:trPr>
          <w:trHeight w:hRule="exact" w:val="43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затрат рабочего времени. Методы нормирования труда.</w:t>
            </w:r>
          </w:p>
        </w:tc>
      </w:tr>
      <w:tr w:rsidR="00B1112C" w:rsidRPr="00B1112C" w:rsidTr="00B1112C">
        <w:trPr>
          <w:trHeight w:hRule="exact" w:val="28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состав и структура оборотных средств.</w:t>
            </w:r>
          </w:p>
        </w:tc>
      </w:tr>
      <w:tr w:rsidR="00B1112C" w:rsidRPr="00B1112C" w:rsidTr="00B1112C">
        <w:trPr>
          <w:trHeight w:hRule="exact" w:val="56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использования оборотных средств. Факторы, оказывающие влияние на эффек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тивность использования оборотных средств.</w:t>
            </w:r>
          </w:p>
        </w:tc>
      </w:tr>
      <w:tr w:rsidR="00B1112C" w:rsidRPr="00B1112C" w:rsidTr="00B1112C">
        <w:trPr>
          <w:trHeight w:hRule="exact" w:val="56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процесс и принципы его организации. Особенности производственно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цикла в лесохозяйственном производстве.</w:t>
            </w:r>
          </w:p>
        </w:tc>
      </w:tr>
      <w:tr w:rsidR="00B1112C" w:rsidRPr="00B1112C" w:rsidTr="00B1112C">
        <w:trPr>
          <w:trHeight w:hRule="exact" w:val="2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</w:t>
            </w:r>
            <w:proofErr w:type="gram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омы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системы оплаты труда. </w:t>
            </w:r>
          </w:p>
        </w:tc>
      </w:tr>
      <w:tr w:rsidR="00B1112C" w:rsidRPr="00B1112C" w:rsidTr="00B1112C">
        <w:trPr>
          <w:trHeight w:hRule="exact" w:val="58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основной и дополнительной заработной платы. Порядок </w:t>
            </w:r>
            <w:proofErr w:type="gram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 фонда оп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латы труда работников лесного хозяйства</w:t>
            </w:r>
            <w:proofErr w:type="gram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1112C" w:rsidRPr="00B1112C" w:rsidTr="00B1112C">
        <w:trPr>
          <w:trHeight w:hRule="exact" w:val="61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тарифной системы оплаты труда. Порядок и условия установления выплат стимулирующего характера.</w:t>
            </w:r>
          </w:p>
        </w:tc>
      </w:tr>
      <w:tr w:rsidR="00B1112C" w:rsidRPr="00B1112C" w:rsidTr="00B1112C">
        <w:trPr>
          <w:trHeight w:hRule="exact" w:val="52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Кадры (персонал) предприятия. Классификация трудового персонала предприятия.</w:t>
            </w:r>
          </w:p>
        </w:tc>
      </w:tr>
      <w:tr w:rsidR="00B1112C" w:rsidRPr="00B1112C" w:rsidTr="00B1112C">
        <w:trPr>
          <w:trHeight w:hRule="exact" w:val="54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износа основных фондов. Амортизация основных фондов. Способы начисления амортизации.</w:t>
            </w:r>
          </w:p>
        </w:tc>
      </w:tr>
      <w:tr w:rsidR="00B1112C" w:rsidRPr="00B1112C" w:rsidTr="00B1112C">
        <w:trPr>
          <w:trHeight w:hRule="exact" w:val="51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организации труда. Основные формы организации труда в лесохозяйственном производстве.</w:t>
            </w:r>
          </w:p>
        </w:tc>
      </w:tr>
      <w:tr w:rsidR="00B1112C" w:rsidRPr="00B1112C" w:rsidTr="00B1112C">
        <w:trPr>
          <w:trHeight w:hRule="exact" w:val="51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при коллективной форме организации труда.  Внутрибригадный расчёт заработной платы по отработанным человеко-дням с учётом ква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лификации и коэффициента трудового участия.</w:t>
            </w:r>
          </w:p>
        </w:tc>
      </w:tr>
      <w:tr w:rsidR="00B1112C" w:rsidRPr="00B1112C" w:rsidTr="00B1112C">
        <w:trPr>
          <w:trHeight w:hRule="exact" w:val="51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Группировка затрат по экономическим элементам (смета затрат на производство). Расчёт нормативных издержек в лесохозяйствен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производстве.</w:t>
            </w:r>
          </w:p>
        </w:tc>
      </w:tr>
      <w:tr w:rsidR="00B1112C" w:rsidRPr="00B1112C" w:rsidTr="00B1112C">
        <w:trPr>
          <w:trHeight w:hRule="exact" w:val="52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Группировка затрат по статьям калькуляции. Виды калькуляций. Методы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1112C" w:rsidRPr="00B1112C" w:rsidTr="00B1112C">
        <w:trPr>
          <w:trHeight w:hRule="exact" w:val="53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функции цены как экономической категории. Виды цен. Методы ценообразования, используемые в лесохозяйствен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производстве.</w:t>
            </w:r>
          </w:p>
        </w:tc>
      </w:tr>
      <w:tr w:rsidR="00B1112C" w:rsidRPr="00B1112C" w:rsidTr="00B1112C">
        <w:trPr>
          <w:trHeight w:hRule="exact" w:val="27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маркетинга. Цели и функции маркетинга.</w:t>
            </w:r>
          </w:p>
        </w:tc>
      </w:tr>
      <w:tr w:rsidR="00B1112C" w:rsidRPr="00B1112C" w:rsidTr="00B1112C">
        <w:trPr>
          <w:trHeight w:hRule="exact" w:val="28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планирования. Виды планов. Сущность </w:t>
            </w:r>
            <w:proofErr w:type="spellStart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экосистемного</w:t>
            </w:r>
            <w:proofErr w:type="spellEnd"/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планирования.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лесного планирования. Содержание произ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водственного плана лесохозяйственного производства. 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порядок разработки бизнес-плана. Содержание ос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новных разделов бизнес-плана лесохозяйственного производства.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инвестиционной деятельности в области освоения лесов. Дисконтирование доходов и затрат в лесном хо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зяйстве.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и капитальные вложения в области освоения лесов. Показатели  экономической эффективности.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налогов и сборов. Элементы и функции налогов. Классификация налогов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Прибыль, её виды. Порядок формирования прибыли хозяйствую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щих субъектов в области освоения лесов.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рентабельности продукции, производства, капитала, продаж, их назначение и расчёт.</w:t>
            </w:r>
          </w:p>
        </w:tc>
      </w:tr>
      <w:tr w:rsidR="00B1112C" w:rsidRPr="00B1112C" w:rsidTr="00B1112C">
        <w:trPr>
          <w:trHeight w:hRule="exact" w:val="35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платежей за использование лесов. Порядок определения арендной платы.</w:t>
            </w:r>
          </w:p>
        </w:tc>
      </w:tr>
      <w:tr w:rsidR="00B1112C" w:rsidRPr="00B1112C" w:rsidTr="00B1112C">
        <w:trPr>
          <w:trHeight w:hRule="exact" w:val="30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хозяйственном учёте, его виды и значение.</w:t>
            </w:r>
          </w:p>
        </w:tc>
      </w:tr>
      <w:tr w:rsidR="00B1112C" w:rsidRPr="00B1112C" w:rsidTr="00B1112C">
        <w:trPr>
          <w:trHeight w:hRule="exact" w:val="55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12C" w:rsidRPr="00B1112C" w:rsidRDefault="00B1112C" w:rsidP="00B111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инвентаризации, её виды и значение. Порядок органи</w:t>
            </w:r>
            <w:r w:rsidRPr="00B1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зации, проведения и оформление документации.</w:t>
            </w:r>
          </w:p>
        </w:tc>
      </w:tr>
    </w:tbl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12C" w:rsidRPr="00B1112C" w:rsidRDefault="00B1112C" w:rsidP="00B111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12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№7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Вопросы по менеджменту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4"/>
        <w:gridCol w:w="8563"/>
      </w:tblGrid>
      <w:tr w:rsidR="00B1112C" w:rsidRPr="00B1112C" w:rsidTr="00B1112C">
        <w:tc>
          <w:tcPr>
            <w:tcW w:w="1296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spacing w:before="24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менеджмента. Цели и задачи управления организациями. 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Функции менеджмента, их характеристика.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Область профессиональной деятельности менеджера и требования к нему.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Понятие организационной структуры управления. Принципы их построения.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Типы организационных структур управления, их характеристика.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организации, ее характеристика.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Характеристика внешней среды организации.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Коммуникации в организации: классификация и роль в управлении. Коммуникационный процесс.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и виды управленческих решений, их роль в процессе </w:t>
            </w:r>
          </w:p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Процесс принятия и реализации управленческих решений, его этапы.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Формы планирования. Виды планов. Основные стадии планирования</w:t>
            </w:r>
          </w:p>
        </w:tc>
      </w:tr>
      <w:tr w:rsidR="00B1112C" w:rsidRPr="00B1112C" w:rsidTr="00B1112C">
        <w:trPr>
          <w:trHeight w:val="222"/>
        </w:trPr>
        <w:tc>
          <w:tcPr>
            <w:tcW w:w="1296" w:type="dxa"/>
          </w:tcPr>
          <w:p w:rsidR="00B1112C" w:rsidRPr="00B1112C" w:rsidRDefault="00652DA5" w:rsidP="00652DA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112C" w:rsidRPr="00B111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менеджмент. Проце</w:t>
            </w:r>
            <w:proofErr w:type="gramStart"/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сс стр</w:t>
            </w:r>
            <w:proofErr w:type="gramEnd"/>
            <w:r w:rsidRPr="00B1112C">
              <w:rPr>
                <w:rFonts w:ascii="Times New Roman" w:hAnsi="Times New Roman" w:cs="Times New Roman"/>
                <w:sz w:val="24"/>
                <w:szCs w:val="24"/>
              </w:rPr>
              <w:t xml:space="preserve">атегического планирования, его этапы. 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мотивации, критерии мотивации труда.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Индивидуальная и групповая мотивация.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развития теории мотивации</w:t>
            </w:r>
            <w:proofErr w:type="gramStart"/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рисков: предпринимательский, коммерческий и финансовый.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160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1112C"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Конфликт в организации: понятие и классификация.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конфликтов.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конфликте.</w:t>
            </w:r>
          </w:p>
        </w:tc>
      </w:tr>
      <w:tr w:rsidR="00B1112C" w:rsidRPr="00B1112C" w:rsidTr="00B1112C">
        <w:trPr>
          <w:trHeight w:val="332"/>
        </w:trPr>
        <w:tc>
          <w:tcPr>
            <w:tcW w:w="1296" w:type="dxa"/>
          </w:tcPr>
          <w:p w:rsidR="00B1112C" w:rsidRPr="00B1112C" w:rsidRDefault="00B1112C" w:rsidP="00652DA5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Методы управления конфликтами.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B1112C" w:rsidRPr="00B111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конфликтов: функциональные и </w:t>
            </w:r>
            <w:proofErr w:type="spellStart"/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дисфункциональные</w:t>
            </w:r>
            <w:proofErr w:type="spellEnd"/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="00B1112C" w:rsidRPr="00B1112C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sz w:val="24"/>
                <w:szCs w:val="24"/>
              </w:rPr>
              <w:t>Понятие о психике. Личность и ее структура.</w:t>
            </w:r>
          </w:p>
        </w:tc>
      </w:tr>
      <w:tr w:rsidR="00B1112C" w:rsidRPr="00B1112C" w:rsidTr="00B1112C">
        <w:trPr>
          <w:trHeight w:val="634"/>
        </w:trPr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Индивидуально-типологические особенности личности: типы </w:t>
            </w:r>
          </w:p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темперамента, акцентуация характера, организаторские способности. </w:t>
            </w:r>
          </w:p>
        </w:tc>
      </w:tr>
      <w:tr w:rsidR="00B1112C" w:rsidRPr="00B1112C" w:rsidTr="00B1112C">
        <w:trPr>
          <w:trHeight w:val="549"/>
        </w:trPr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аспекты малых групп и коллективов: </w:t>
            </w:r>
            <w:proofErr w:type="spellStart"/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классификацияи</w:t>
            </w:r>
            <w:proofErr w:type="spellEnd"/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стадии развития групп, формальные и неформальные группы. 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 и лидерство. Понятие имиджа, его составные компоненты.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общение, его характеристика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руководства и власти.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менеджера, планирование его работы.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 управления и факторы его формирования.</w:t>
            </w:r>
          </w:p>
        </w:tc>
      </w:tr>
      <w:tr w:rsidR="00B1112C" w:rsidRPr="00B1112C" w:rsidTr="00B1112C">
        <w:tc>
          <w:tcPr>
            <w:tcW w:w="1296" w:type="dxa"/>
          </w:tcPr>
          <w:p w:rsidR="00B1112C" w:rsidRPr="00B1112C" w:rsidRDefault="00652DA5" w:rsidP="00652D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B1112C"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8735" w:type="dxa"/>
          </w:tcPr>
          <w:p w:rsidR="00B1112C" w:rsidRPr="00B1112C" w:rsidRDefault="00B1112C" w:rsidP="00B111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«Решетка менеджмента».</w:t>
            </w:r>
          </w:p>
        </w:tc>
      </w:tr>
    </w:tbl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Рекомендуемая литература:</w:t>
      </w:r>
    </w:p>
    <w:p w:rsidR="00B1112C" w:rsidRPr="00B1112C" w:rsidRDefault="00B1112C" w:rsidP="00B11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Основные источники: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Лесной кодекс Российской Федерации. (В последней редакции на момент использования программы)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Чуева Л.И., Чуев И.Н. Экономика предприятия. М.: Дашков и Ко, 2008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Экономика организации (предприятия): учеб</w:t>
      </w:r>
      <w:proofErr w:type="gram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gram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Н.А. Сафронова - 2-е изд.,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М.: Экономист, 2009.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Мищенко О.Г.,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Мишуткина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З.Е.,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Климонтова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Л.Я. Практикум по экономике лесного хозяйства /Под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proofErr w:type="gram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едакцией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Л.Я.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Климонтовой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/. М.: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ВНИИЛМ, 2003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Казначевская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Г.Б. Менеджмент «Феникс» Ростов-на-Дону, 2011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Драчева Е.Л.,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Юликов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Л.И. Менеджмент. М.: Издательский центр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Академия, 2008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Грибов В. Д. Менеджмент. Учебное пособие 2-е изд. М.: КНОРУС, 2008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Кабушкин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Н.И. Основа менеджмента. Учебное пособие. 2-е изд.,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доп. М.: ТОО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Остожье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Мн.: ООО «Новое издание», 2009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Дополнительные источники: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Котлер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 Основы маркетинга. М.: Прогресс, 1992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Сборник нормативных правовых актов в области использования, охраны, защиты лесного фонда и воспроизводства лесов. М.: ВНИИЛМ, 2002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Экологическое право. М.: Закон и право, 2000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Соколов В.С. Документационное обеспечение управления: Учебник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Профессиональное образование. М.: ФОРУМ: ИНФРА-М, 2005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Гражданский кодекс Российской Федерации. М.: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Литер</w:t>
      </w:r>
      <w:proofErr w:type="gram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2007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Трудовой кодекс Российской Федерации. М.: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Литер</w:t>
      </w:r>
      <w:proofErr w:type="gram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2010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Веснин В.Р. Основы менеджмента. М.: «Гном-Пресс» ЭЛИТ, 2006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Семенов А.К., Набоков В.И. Основы менеджмента. Практикум. М.: «Дашков и К.», 2007 </w:t>
      </w:r>
    </w:p>
    <w:p w:rsidR="00B1112C" w:rsidRPr="00B1112C" w:rsidRDefault="00B1112C" w:rsidP="00B1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Петров А.П.,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Бельдиева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Дикарева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О.А., </w:t>
      </w:r>
      <w:proofErr w:type="spellStart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Климонтова</w:t>
      </w:r>
      <w:proofErr w:type="spellEnd"/>
      <w:r w:rsidRPr="00B11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Л.Я. 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12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лесного хозяйства. /Под общ. Ред. А.П. Петрова/. М.: ВНИИЛМ, 2002</w:t>
      </w: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1112C" w:rsidRPr="00B1112C" w:rsidSect="00B1112C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9" w:h="16838"/>
          <w:pgMar w:top="1134" w:right="567" w:bottom="1134" w:left="1701" w:header="0" w:footer="3" w:gutter="0"/>
          <w:cols w:space="720"/>
          <w:noEndnote/>
          <w:titlePg/>
          <w:docGrid w:linePitch="360"/>
        </w:sectPr>
      </w:pPr>
    </w:p>
    <w:p w:rsidR="00B1112C" w:rsidRPr="00B1112C" w:rsidRDefault="00B1112C" w:rsidP="00B1112C">
      <w:pPr>
        <w:tabs>
          <w:tab w:val="left" w:pos="3564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1112C" w:rsidRPr="00B1112C" w:rsidRDefault="00B1112C" w:rsidP="00B11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F60" w:rsidRDefault="008D1F60"/>
    <w:sectPr w:rsidR="008D1F60" w:rsidSect="00B1112C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9" w:h="16838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4B" w:rsidRDefault="00ED3E4B" w:rsidP="00160AAB">
      <w:pPr>
        <w:spacing w:after="0" w:line="240" w:lineRule="auto"/>
      </w:pPr>
      <w:r>
        <w:separator/>
      </w:r>
    </w:p>
  </w:endnote>
  <w:endnote w:type="continuationSeparator" w:id="0">
    <w:p w:rsidR="00ED3E4B" w:rsidRDefault="00ED3E4B" w:rsidP="0016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 w:rsidP="00B1112C">
    <w:pPr>
      <w:pStyle w:val="ae"/>
    </w:pPr>
  </w:p>
  <w:p w:rsidR="00B1112C" w:rsidRDefault="00B1112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10432415</wp:posOffset>
              </wp:positionV>
              <wp:extent cx="71120" cy="297815"/>
              <wp:effectExtent l="2540" t="254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12C" w:rsidRDefault="00B1112C">
                          <w:pPr>
                            <w:spacing w:line="240" w:lineRule="auto"/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309.95pt;margin-top:821.45pt;width:5.6pt;height:23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" filled="f" stroked="f">
              <v:textbox style="mso-fit-shape-to-text:t" inset="0,0,0,0">
                <w:txbxContent>
                  <w:p w:rsidR="00B1112C" w:rsidRDefault="00B1112C">
                    <w:pPr>
                      <w:spacing w:line="240" w:lineRule="auto"/>
                    </w:pPr>
                    <w: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>
              <wp:simplePos x="0" y="0"/>
              <wp:positionH relativeFrom="page">
                <wp:posOffset>3742690</wp:posOffset>
              </wp:positionH>
              <wp:positionV relativeFrom="page">
                <wp:posOffset>10064115</wp:posOffset>
              </wp:positionV>
              <wp:extent cx="142240" cy="297815"/>
              <wp:effectExtent l="0" t="0" r="3175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12C" w:rsidRDefault="00B1112C">
                          <w:pPr>
                            <w:spacing w:line="240" w:lineRule="auto"/>
                          </w:pPr>
                          <w:r>
                            <w:t>11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294.7pt;margin-top:792.45pt;width:11.2pt;height:23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" filled="f" stroked="f">
              <v:textbox style="mso-fit-shape-to-text:t" inset="0,0,0,0">
                <w:txbxContent>
                  <w:p w:rsidR="00B1112C" w:rsidRDefault="00B1112C">
                    <w:pPr>
                      <w:spacing w:line="240" w:lineRule="auto"/>
                    </w:pP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776" behindDoc="1" locked="0" layoutInCell="1" allowOverlap="1">
              <wp:simplePos x="0" y="0"/>
              <wp:positionH relativeFrom="page">
                <wp:posOffset>3655695</wp:posOffset>
              </wp:positionH>
              <wp:positionV relativeFrom="page">
                <wp:posOffset>10120630</wp:posOffset>
              </wp:positionV>
              <wp:extent cx="71120" cy="297815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12C" w:rsidRDefault="00B1112C">
                          <w:pPr>
                            <w:spacing w:line="240" w:lineRule="auto"/>
                          </w:pPr>
                          <w:r>
                            <w:t>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margin-left:287.85pt;margin-top:796.9pt;width:5.6pt;height:23.4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pPuAIAAKw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" filled="f" stroked="f">
              <v:textbox style="mso-fit-shape-to-text:t" inset="0,0,0,0">
                <w:txbxContent>
                  <w:p w:rsidR="00B1112C" w:rsidRDefault="00B1112C">
                    <w:pPr>
                      <w:spacing w:line="240" w:lineRule="auto"/>
                    </w:pPr>
                    <w: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3629660</wp:posOffset>
              </wp:positionH>
              <wp:positionV relativeFrom="page">
                <wp:posOffset>9950450</wp:posOffset>
              </wp:positionV>
              <wp:extent cx="67310" cy="106680"/>
              <wp:effectExtent l="635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12C" w:rsidRDefault="00B1112C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7009">
                            <w:rPr>
                              <w:rStyle w:val="a6"/>
                              <w:rFonts w:eastAsiaTheme="minorEastAsia"/>
                              <w:noProof/>
                            </w:rPr>
                            <w:t>15</w:t>
                          </w:r>
                          <w:r>
                            <w:rPr>
                              <w:rStyle w:val="a6"/>
                              <w:rFonts w:eastAsiaTheme="minorEastAsia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30" type="#_x0000_t202" style="position:absolute;margin-left:285.8pt;margin-top:783.5pt;width:5.3pt;height:8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" filled="f" stroked="f">
              <v:textbox style="mso-fit-shape-to-text:t" inset="0,0,0,0">
                <w:txbxContent>
                  <w:p w:rsidR="00B1112C" w:rsidRDefault="00B1112C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7009">
                      <w:rPr>
                        <w:rStyle w:val="a6"/>
                        <w:rFonts w:eastAsiaTheme="minorEastAsia"/>
                        <w:noProof/>
                      </w:rPr>
                      <w:t>15</w:t>
                    </w:r>
                    <w:r>
                      <w:rPr>
                        <w:rStyle w:val="a6"/>
                        <w:rFonts w:eastAsiaTheme="minorEastAsia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4B" w:rsidRDefault="00ED3E4B" w:rsidP="00160AAB">
      <w:pPr>
        <w:spacing w:after="0" w:line="240" w:lineRule="auto"/>
      </w:pPr>
      <w:r>
        <w:separator/>
      </w:r>
    </w:p>
  </w:footnote>
  <w:footnote w:type="continuationSeparator" w:id="0">
    <w:p w:rsidR="00ED3E4B" w:rsidRDefault="00ED3E4B" w:rsidP="0016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680" behindDoc="1" locked="0" layoutInCell="1" allowOverlap="1">
              <wp:simplePos x="0" y="0"/>
              <wp:positionH relativeFrom="page">
                <wp:posOffset>3291205</wp:posOffset>
              </wp:positionH>
              <wp:positionV relativeFrom="page">
                <wp:posOffset>635635</wp:posOffset>
              </wp:positionV>
              <wp:extent cx="743585" cy="128270"/>
              <wp:effectExtent l="0" t="0" r="381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3585" cy="128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12C" w:rsidRDefault="00B1112C">
                          <w:pPr>
                            <w:spacing w:line="240" w:lineRule="auto"/>
                          </w:pPr>
                          <w:r>
                            <w:rPr>
                              <w:rStyle w:val="a6"/>
                              <w:rFonts w:eastAsiaTheme="minorEastAsia"/>
                              <w:b w:val="0"/>
                              <w:bCs w:val="0"/>
                            </w:rPr>
                            <w:t>Литература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259.15pt;margin-top:50.05pt;width:58.55pt;height:10.1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" filled="f" stroked="f">
              <v:textbox style="mso-fit-shape-to-text:t" inset="0,0,0,0">
                <w:txbxContent>
                  <w:p w:rsidR="00B1112C" w:rsidRDefault="00B1112C">
                    <w:pPr>
                      <w:spacing w:line="240" w:lineRule="auto"/>
                    </w:pPr>
                    <w:r>
                      <w:rPr>
                        <w:rStyle w:val="a6"/>
                        <w:rFonts w:eastAsiaTheme="minorEastAsia"/>
                        <w:b w:val="0"/>
                        <w:bCs w:val="0"/>
                      </w:rPr>
                      <w:t>Литература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2C" w:rsidRDefault="00B111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2C0A"/>
    <w:multiLevelType w:val="multilevel"/>
    <w:tmpl w:val="532087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D515A"/>
    <w:multiLevelType w:val="multilevel"/>
    <w:tmpl w:val="B7CC9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272F8"/>
    <w:multiLevelType w:val="multilevel"/>
    <w:tmpl w:val="D1FC3A36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B533EB"/>
    <w:multiLevelType w:val="multilevel"/>
    <w:tmpl w:val="D820D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34E95"/>
    <w:multiLevelType w:val="multilevel"/>
    <w:tmpl w:val="CE0AC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6222B"/>
    <w:multiLevelType w:val="multilevel"/>
    <w:tmpl w:val="058C10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383D94"/>
    <w:multiLevelType w:val="multilevel"/>
    <w:tmpl w:val="3FAAE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30992"/>
    <w:multiLevelType w:val="multilevel"/>
    <w:tmpl w:val="C542FF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567633"/>
    <w:multiLevelType w:val="hybridMultilevel"/>
    <w:tmpl w:val="B64043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D6A5C"/>
    <w:multiLevelType w:val="multilevel"/>
    <w:tmpl w:val="3A343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C63D78"/>
    <w:multiLevelType w:val="multilevel"/>
    <w:tmpl w:val="EFC29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1848F5"/>
    <w:multiLevelType w:val="multilevel"/>
    <w:tmpl w:val="5A8C41C4"/>
    <w:lvl w:ilvl="0">
      <w:numFmt w:val="decimal"/>
      <w:lvlText w:val="98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EE1E60"/>
    <w:multiLevelType w:val="multilevel"/>
    <w:tmpl w:val="F1DAF8C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0814A8"/>
    <w:multiLevelType w:val="multilevel"/>
    <w:tmpl w:val="91D06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D9725E"/>
    <w:multiLevelType w:val="multilevel"/>
    <w:tmpl w:val="967452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BF777B"/>
    <w:multiLevelType w:val="multilevel"/>
    <w:tmpl w:val="7402E342"/>
    <w:lvl w:ilvl="0">
      <w:start w:val="1"/>
      <w:numFmt w:val="decimal"/>
      <w:lvlText w:val="%1)"/>
      <w:lvlJc w:val="left"/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B558A"/>
    <w:multiLevelType w:val="multilevel"/>
    <w:tmpl w:val="A6604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87661F"/>
    <w:multiLevelType w:val="hybridMultilevel"/>
    <w:tmpl w:val="646A9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47F52"/>
    <w:multiLevelType w:val="multilevel"/>
    <w:tmpl w:val="94FE47C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DC0605"/>
    <w:multiLevelType w:val="hybridMultilevel"/>
    <w:tmpl w:val="5CBE7FC4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620F16E0"/>
    <w:multiLevelType w:val="multilevel"/>
    <w:tmpl w:val="AA82C4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4C6CB7"/>
    <w:multiLevelType w:val="multilevel"/>
    <w:tmpl w:val="CCE05570"/>
    <w:lvl w:ilvl="0">
      <w:start w:val="11"/>
      <w:numFmt w:val="decimal"/>
      <w:lvlText w:val="%1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6E7398"/>
    <w:multiLevelType w:val="multilevel"/>
    <w:tmpl w:val="C6B2413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FA0200"/>
    <w:multiLevelType w:val="multilevel"/>
    <w:tmpl w:val="1E7C0046"/>
    <w:lvl w:ilvl="0">
      <w:start w:val="4"/>
      <w:numFmt w:val="decimal"/>
      <w:lvlText w:val="566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926FF1"/>
    <w:multiLevelType w:val="multilevel"/>
    <w:tmpl w:val="8BA82CE8"/>
    <w:lvl w:ilvl="0">
      <w:numFmt w:val="decimal"/>
      <w:lvlText w:val="2256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424CEE"/>
    <w:multiLevelType w:val="multilevel"/>
    <w:tmpl w:val="1C544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23"/>
  </w:num>
  <w:num w:numId="4">
    <w:abstractNumId w:val="24"/>
  </w:num>
  <w:num w:numId="5">
    <w:abstractNumId w:val="4"/>
  </w:num>
  <w:num w:numId="6">
    <w:abstractNumId w:val="3"/>
  </w:num>
  <w:num w:numId="7">
    <w:abstractNumId w:val="11"/>
  </w:num>
  <w:num w:numId="8">
    <w:abstractNumId w:val="12"/>
  </w:num>
  <w:num w:numId="9">
    <w:abstractNumId w:val="22"/>
  </w:num>
  <w:num w:numId="10">
    <w:abstractNumId w:val="14"/>
  </w:num>
  <w:num w:numId="11">
    <w:abstractNumId w:val="18"/>
  </w:num>
  <w:num w:numId="12">
    <w:abstractNumId w:val="21"/>
  </w:num>
  <w:num w:numId="13">
    <w:abstractNumId w:val="2"/>
  </w:num>
  <w:num w:numId="14">
    <w:abstractNumId w:val="13"/>
  </w:num>
  <w:num w:numId="15">
    <w:abstractNumId w:val="5"/>
  </w:num>
  <w:num w:numId="16">
    <w:abstractNumId w:val="1"/>
  </w:num>
  <w:num w:numId="17">
    <w:abstractNumId w:val="0"/>
  </w:num>
  <w:num w:numId="18">
    <w:abstractNumId w:val="20"/>
  </w:num>
  <w:num w:numId="19">
    <w:abstractNumId w:val="6"/>
  </w:num>
  <w:num w:numId="20">
    <w:abstractNumId w:val="15"/>
  </w:num>
  <w:num w:numId="21">
    <w:abstractNumId w:val="7"/>
  </w:num>
  <w:num w:numId="22">
    <w:abstractNumId w:val="16"/>
  </w:num>
  <w:num w:numId="23">
    <w:abstractNumId w:val="25"/>
  </w:num>
  <w:num w:numId="24">
    <w:abstractNumId w:val="19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2C"/>
    <w:rsid w:val="00160AAB"/>
    <w:rsid w:val="00543EC3"/>
    <w:rsid w:val="00652DA5"/>
    <w:rsid w:val="008D1F60"/>
    <w:rsid w:val="00B1112C"/>
    <w:rsid w:val="00ED3E4B"/>
    <w:rsid w:val="00F2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12C"/>
  </w:style>
  <w:style w:type="character" w:styleId="a3">
    <w:name w:val="Hyperlink"/>
    <w:rsid w:val="00B1112C"/>
    <w:rPr>
      <w:color w:val="0066CC"/>
      <w:u w:val="single"/>
    </w:rPr>
  </w:style>
  <w:style w:type="character" w:customStyle="1" w:styleId="a4">
    <w:name w:val="Основной текст_"/>
    <w:link w:val="4"/>
    <w:rsid w:val="00B1112C"/>
    <w:rPr>
      <w:rFonts w:ascii="Times New Roman" w:eastAsia="Times New Roman" w:hAnsi="Times New Roman" w:cs="Times New Roman"/>
      <w:spacing w:val="4"/>
      <w:sz w:val="20"/>
      <w:szCs w:val="20"/>
      <w:shd w:val="clear" w:color="auto" w:fill="FFFFFF"/>
    </w:rPr>
  </w:style>
  <w:style w:type="character" w:customStyle="1" w:styleId="9pt0pt">
    <w:name w:val="Основной текст + 9 pt;Полужирный;Интервал 0 p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ru-RU"/>
    </w:rPr>
  </w:style>
  <w:style w:type="character" w:customStyle="1" w:styleId="Candara9pt0pt">
    <w:name w:val="Основной текст + Candara;9 pt;Интервал 0 pt"/>
    <w:rsid w:val="00B111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MSReferenceSansSerif6pt0pt">
    <w:name w:val="Основной текст + MS Reference Sans Serif;6 pt;Интервал 0 pt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8Exact">
    <w:name w:val="Основной текст (8) Exac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40">
    <w:name w:val="Заголовок №4_"/>
    <w:link w:val="41"/>
    <w:rsid w:val="00B1112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Колонтитул_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link w:val="20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Подпись к таблице (2)_"/>
    <w:link w:val="22"/>
    <w:rsid w:val="00B111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5pt">
    <w:name w:val="Основной текст + 10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7">
    <w:name w:val="Основной текст +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3pt">
    <w:name w:val="Основной текст + 13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MingLiU165pt">
    <w:name w:val="Основной текст + MingLiU;16;5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3">
    <w:name w:val="Основной текст (3)_"/>
    <w:link w:val="30"/>
    <w:rsid w:val="00B111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pt">
    <w:name w:val="Основной текст + 6 pt;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55pt">
    <w:name w:val="Основной текст + 5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pt">
    <w:name w:val="Основной текст + Курсив;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2">
    <w:name w:val="Основной текст (4)_"/>
    <w:link w:val="43"/>
    <w:rsid w:val="00B1112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4">
    <w:name w:val="Основной текст (4) + Не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sid w:val="00B1112C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"/>
    <w:rsid w:val="00B1112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MSReferenceSansSerif65pt">
    <w:name w:val="Основной текст + MS Reference Sans Serif;6;5 pt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">
    <w:name w:val="Основной текст (6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0">
    <w:name w:val="Основной текст (6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0">
    <w:name w:val="Заголовок №1_"/>
    <w:link w:val="11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ingLiU115pt-2pt">
    <w:name w:val="Основной текст + MingLiU;11;5 pt;Интервал -2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3"/>
      <w:szCs w:val="23"/>
      <w:u w:val="none"/>
      <w:lang w:val="ru-RU"/>
    </w:rPr>
  </w:style>
  <w:style w:type="character" w:customStyle="1" w:styleId="95pt">
    <w:name w:val="Основной текст + 9;5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8">
    <w:name w:val="Основной текст +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ndara10pt">
    <w:name w:val="Основной текст + Candara;10 pt;Курсив"/>
    <w:rsid w:val="00B1112C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">
    <w:name w:val="Основной текст (7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0">
    <w:name w:val="Основной текст (7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B11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Exact">
    <w:name w:val="Основной текст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85ptExact">
    <w:name w:val="Основной текст + 8;5 pt;Полужирный Exac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/>
    </w:rPr>
  </w:style>
  <w:style w:type="character" w:customStyle="1" w:styleId="9Exact">
    <w:name w:val="Основной текст (9) Exact"/>
    <w:link w:val="9"/>
    <w:rsid w:val="00B1112C"/>
    <w:rPr>
      <w:rFonts w:ascii="Microsoft Sans Serif" w:eastAsia="Microsoft Sans Serif" w:hAnsi="Microsoft Sans Serif" w:cs="Microsoft Sans Serif"/>
      <w:i/>
      <w:iCs/>
      <w:spacing w:val="-10"/>
      <w:sz w:val="18"/>
      <w:szCs w:val="18"/>
      <w:shd w:val="clear" w:color="auto" w:fill="FFFFFF"/>
    </w:rPr>
  </w:style>
  <w:style w:type="character" w:customStyle="1" w:styleId="1ptExact">
    <w:name w:val="Основной текст + Интервал 1 pt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3"/>
      <w:w w:val="100"/>
      <w:position w:val="0"/>
      <w:sz w:val="20"/>
      <w:szCs w:val="20"/>
      <w:u w:val="none"/>
      <w:lang w:val="en-US"/>
    </w:rPr>
  </w:style>
  <w:style w:type="character" w:customStyle="1" w:styleId="10Exact">
    <w:name w:val="Основной текст (10) Exac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15"/>
      <w:sz w:val="22"/>
      <w:szCs w:val="22"/>
      <w:u w:val="none"/>
    </w:rPr>
  </w:style>
  <w:style w:type="character" w:customStyle="1" w:styleId="10-2ptExact">
    <w:name w:val="Основной текст (10) + Интервал -2 pt Exac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44"/>
      <w:sz w:val="22"/>
      <w:szCs w:val="22"/>
      <w:u w:val="none"/>
    </w:rPr>
  </w:style>
  <w:style w:type="character" w:customStyle="1" w:styleId="4Exact">
    <w:name w:val="Основной текст (4) Exac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0"/>
      <w:szCs w:val="20"/>
      <w:u w:val="none"/>
    </w:rPr>
  </w:style>
  <w:style w:type="character" w:customStyle="1" w:styleId="11Exact">
    <w:name w:val="Основной текст (11) Exact"/>
    <w:link w:val="110"/>
    <w:rsid w:val="00B1112C"/>
    <w:rPr>
      <w:rFonts w:ascii="Times New Roman" w:eastAsia="Times New Roman" w:hAnsi="Times New Roman" w:cs="Times New Roman"/>
      <w:spacing w:val="7"/>
      <w:sz w:val="19"/>
      <w:szCs w:val="19"/>
      <w:shd w:val="clear" w:color="auto" w:fill="FFFFFF"/>
    </w:rPr>
  </w:style>
  <w:style w:type="character" w:customStyle="1" w:styleId="1155pt0ptExact">
    <w:name w:val="Основной текст (11) + 5;5 pt;Интервал 0 pt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15pt">
    <w:name w:val="Основной текст + 11;5 pt;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2">
    <w:name w:val="Основной текст (12)_"/>
    <w:link w:val="120"/>
    <w:rsid w:val="00B1112C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13">
    <w:name w:val="Основной текст (13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0">
    <w:name w:val="Основной текст (13) +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4">
    <w:name w:val="Основной текст (14)_"/>
    <w:link w:val="140"/>
    <w:rsid w:val="00B1112C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  <w:lang w:val="en-US"/>
    </w:rPr>
  </w:style>
  <w:style w:type="character" w:customStyle="1" w:styleId="14115pt">
    <w:name w:val="Основной текст (14) + 11;5 pt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15pt0">
    <w:name w:val="Основной текст + 11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5">
    <w:name w:val="Основной текст1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0">
    <w:name w:val="Основной текст (10)_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0"/>
      <w:sz w:val="23"/>
      <w:szCs w:val="23"/>
      <w:u w:val="none"/>
    </w:rPr>
  </w:style>
  <w:style w:type="character" w:customStyle="1" w:styleId="10TimesNewRoman11pt0pt">
    <w:name w:val="Основной текст (10) + Times New Roman;11 pt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TimesNewRoman11pt0pt0">
    <w:name w:val="Основной текст (10) + Times New Roman;11 pt;Интервал 0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TimesNewRoman11pt1pt">
    <w:name w:val="Основной текст (10) + Times New Roman;11 pt;Курсив;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10TimesNewRoman0pt">
    <w:name w:val="Основной текст (10) + Times New Roman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MingLiU115pt-1pt">
    <w:name w:val="Основной текст + MingLiU;11;5 pt;Интервал -1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101">
    <w:name w:val="Основной текст (10)"/>
    <w:rsid w:val="00B1112C"/>
    <w:rPr>
      <w:rFonts w:ascii="MingLiU" w:eastAsia="MingLiU" w:hAnsi="MingLiU" w:cs="MingLiU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3"/>
      <w:szCs w:val="23"/>
      <w:u w:val="none"/>
    </w:rPr>
  </w:style>
  <w:style w:type="character" w:customStyle="1" w:styleId="150">
    <w:name w:val="Основной текст (15)_"/>
    <w:link w:val="151"/>
    <w:rsid w:val="00B1112C"/>
    <w:rPr>
      <w:rFonts w:ascii="Segoe UI" w:eastAsia="Segoe UI" w:hAnsi="Segoe UI" w:cs="Segoe UI"/>
      <w:b/>
      <w:bCs/>
      <w:i/>
      <w:iCs/>
      <w:sz w:val="23"/>
      <w:szCs w:val="23"/>
      <w:shd w:val="clear" w:color="auto" w:fill="FFFFFF"/>
      <w:lang w:val="en-US"/>
    </w:rPr>
  </w:style>
  <w:style w:type="character" w:customStyle="1" w:styleId="15TimesNewRoman12pt">
    <w:name w:val="Основной текст (15) + Times New Roman;12 pt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15TimesNewRoman">
    <w:name w:val="Основной текст (15) + Times New Roman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6">
    <w:name w:val="Основной текст (16)_"/>
    <w:link w:val="160"/>
    <w:rsid w:val="00B1112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6115pt0pt">
    <w:name w:val="Основной текст (16) + 11;5 pt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6MingLiU115pt-1pt">
    <w:name w:val="Основной текст (16) + MingLiU;11;5 pt;Интервал -1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</w:rPr>
  </w:style>
  <w:style w:type="character" w:customStyle="1" w:styleId="17">
    <w:name w:val="Основной текст (17)_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0">
    <w:name w:val="Основной текст (17)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7TimesNewRoman11pt">
    <w:name w:val="Основной текст (17) + Times New Roman;11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7TimesNewRoman75pt">
    <w:name w:val="Основной текст (17) + Times New Roman;7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9">
    <w:name w:val="Подпись к таблице_"/>
    <w:link w:val="aa"/>
    <w:rsid w:val="00B111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2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pt0">
    <w:name w:val="Основной текст + Интервал 1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en-US"/>
    </w:rPr>
  </w:style>
  <w:style w:type="character" w:customStyle="1" w:styleId="18">
    <w:name w:val="Основной текст (18)_"/>
    <w:link w:val="180"/>
    <w:rsid w:val="00B1112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81">
    <w:name w:val="Основной текст (18) + Не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b">
    <w:name w:val="Подпись к таблице +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MingLiU45pt">
    <w:name w:val="Основной текст + MingLiU;4;5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32">
    <w:name w:val="Подпись к таблице (3)_"/>
    <w:link w:val="33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5pt">
    <w:name w:val="Колонтитул + 15 p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24">
    <w:name w:val="Заголовок №2_"/>
    <w:link w:val="25"/>
    <w:rsid w:val="00B11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9pt">
    <w:name w:val="Основной текст + 9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5pt0">
    <w:name w:val="Основной текст + 9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9">
    <w:name w:val="Основной текст (19)_"/>
    <w:link w:val="190"/>
    <w:rsid w:val="00B1112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1">
    <w:name w:val="Основной текст (13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91">
    <w:name w:val="Основной текст (19) + Не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2">
    <w:name w:val="Основной текст (13) + Полужирный;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00">
    <w:name w:val="Основной текст (20)_"/>
    <w:link w:val="201"/>
    <w:rsid w:val="00B1112C"/>
    <w:rPr>
      <w:rFonts w:ascii="MS Reference Sans Serif" w:eastAsia="MS Reference Sans Serif" w:hAnsi="MS Reference Sans Serif" w:cs="MS Reference Sans Serif"/>
      <w:sz w:val="13"/>
      <w:szCs w:val="13"/>
      <w:shd w:val="clear" w:color="auto" w:fill="FFFFFF"/>
    </w:rPr>
  </w:style>
  <w:style w:type="character" w:customStyle="1" w:styleId="45">
    <w:name w:val="Подпись к таблице (4)_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6">
    <w:name w:val="Подпись к таблице (4)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3pt0">
    <w:name w:val="Основной текст + 13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4">
    <w:name w:val="Заголовок №3_"/>
    <w:link w:val="35"/>
    <w:rsid w:val="00B11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95pt">
    <w:name w:val="Основной текст (2) + 9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4"/>
    <w:rsid w:val="00B1112C"/>
    <w:pPr>
      <w:widowControl w:val="0"/>
      <w:shd w:val="clear" w:color="auto" w:fill="FFFFFF"/>
      <w:spacing w:before="300" w:after="0" w:line="274" w:lineRule="exact"/>
      <w:ind w:hanging="300"/>
    </w:pPr>
    <w:rPr>
      <w:rFonts w:ascii="Times New Roman" w:eastAsia="Times New Roman" w:hAnsi="Times New Roman" w:cs="Times New Roman"/>
      <w:spacing w:val="4"/>
      <w:sz w:val="20"/>
      <w:szCs w:val="20"/>
    </w:rPr>
  </w:style>
  <w:style w:type="paragraph" w:customStyle="1" w:styleId="80">
    <w:name w:val="Основной текст (8)"/>
    <w:basedOn w:val="a"/>
    <w:link w:val="8"/>
    <w:rsid w:val="00B1112C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1">
    <w:name w:val="Заголовок №4"/>
    <w:basedOn w:val="a"/>
    <w:link w:val="40"/>
    <w:rsid w:val="00B1112C"/>
    <w:pPr>
      <w:widowControl w:val="0"/>
      <w:shd w:val="clear" w:color="auto" w:fill="FFFFFF"/>
      <w:spacing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1112C"/>
    <w:pPr>
      <w:widowControl w:val="0"/>
      <w:shd w:val="clear" w:color="auto" w:fill="FFFFFF"/>
      <w:spacing w:before="360" w:after="0" w:line="250" w:lineRule="exac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таблице (2)"/>
    <w:basedOn w:val="a"/>
    <w:link w:val="21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1112C"/>
    <w:pPr>
      <w:widowControl w:val="0"/>
      <w:shd w:val="clear" w:color="auto" w:fill="FFFFFF"/>
      <w:spacing w:before="240" w:after="300" w:line="0" w:lineRule="atLeast"/>
      <w:ind w:hanging="3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3">
    <w:name w:val="Основной текст (4)"/>
    <w:basedOn w:val="a"/>
    <w:link w:val="42"/>
    <w:rsid w:val="00B1112C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rsid w:val="00B1112C"/>
    <w:pPr>
      <w:widowControl w:val="0"/>
      <w:shd w:val="clear" w:color="auto" w:fill="FFFFFF"/>
      <w:spacing w:before="60" w:after="0" w:line="274" w:lineRule="exac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9">
    <w:name w:val="Основной текст (9)"/>
    <w:basedOn w:val="a"/>
    <w:link w:val="9Exact"/>
    <w:rsid w:val="00B1112C"/>
    <w:pPr>
      <w:widowControl w:val="0"/>
      <w:shd w:val="clear" w:color="auto" w:fill="FFFFFF"/>
      <w:spacing w:before="60" w:after="0" w:line="0" w:lineRule="atLeast"/>
    </w:pPr>
    <w:rPr>
      <w:rFonts w:ascii="Microsoft Sans Serif" w:eastAsia="Microsoft Sans Serif" w:hAnsi="Microsoft Sans Serif" w:cs="Microsoft Sans Serif"/>
      <w:i/>
      <w:iCs/>
      <w:spacing w:val="-10"/>
      <w:sz w:val="18"/>
      <w:szCs w:val="18"/>
    </w:rPr>
  </w:style>
  <w:style w:type="paragraph" w:customStyle="1" w:styleId="110">
    <w:name w:val="Основной текст (11)"/>
    <w:basedOn w:val="a"/>
    <w:link w:val="11Exact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9"/>
      <w:szCs w:val="19"/>
    </w:rPr>
  </w:style>
  <w:style w:type="paragraph" w:customStyle="1" w:styleId="120">
    <w:name w:val="Основной текст (12)"/>
    <w:basedOn w:val="a"/>
    <w:link w:val="12"/>
    <w:rsid w:val="00B1112C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pacing w:val="-10"/>
    </w:rPr>
  </w:style>
  <w:style w:type="paragraph" w:customStyle="1" w:styleId="140">
    <w:name w:val="Основной текст (14)"/>
    <w:basedOn w:val="a"/>
    <w:link w:val="14"/>
    <w:rsid w:val="00B1112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en-US"/>
    </w:rPr>
  </w:style>
  <w:style w:type="paragraph" w:customStyle="1" w:styleId="151">
    <w:name w:val="Основной текст (15)"/>
    <w:basedOn w:val="a"/>
    <w:link w:val="150"/>
    <w:rsid w:val="00B1112C"/>
    <w:pPr>
      <w:widowControl w:val="0"/>
      <w:shd w:val="clear" w:color="auto" w:fill="FFFFFF"/>
      <w:spacing w:after="360" w:line="0" w:lineRule="atLeast"/>
    </w:pPr>
    <w:rPr>
      <w:rFonts w:ascii="Segoe UI" w:eastAsia="Segoe UI" w:hAnsi="Segoe UI" w:cs="Segoe UI"/>
      <w:b/>
      <w:bCs/>
      <w:i/>
      <w:iCs/>
      <w:sz w:val="23"/>
      <w:szCs w:val="23"/>
      <w:lang w:val="en-US"/>
    </w:rPr>
  </w:style>
  <w:style w:type="paragraph" w:customStyle="1" w:styleId="160">
    <w:name w:val="Основной текст (16)"/>
    <w:basedOn w:val="a"/>
    <w:link w:val="16"/>
    <w:rsid w:val="00B1112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</w:rPr>
  </w:style>
  <w:style w:type="paragraph" w:customStyle="1" w:styleId="aa">
    <w:name w:val="Подпись к таблице"/>
    <w:basedOn w:val="a"/>
    <w:link w:val="a9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B1112C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33">
    <w:name w:val="Подпись к таблице (3)"/>
    <w:basedOn w:val="a"/>
    <w:link w:val="32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5">
    <w:name w:val="Заголовок №2"/>
    <w:basedOn w:val="a"/>
    <w:link w:val="24"/>
    <w:rsid w:val="00B1112C"/>
    <w:pPr>
      <w:widowControl w:val="0"/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90">
    <w:name w:val="Основной текст (19)"/>
    <w:basedOn w:val="a"/>
    <w:link w:val="19"/>
    <w:rsid w:val="00B1112C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1">
    <w:name w:val="Основной текст (20)"/>
    <w:basedOn w:val="a"/>
    <w:link w:val="200"/>
    <w:rsid w:val="00B1112C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sz w:val="13"/>
      <w:szCs w:val="13"/>
    </w:rPr>
  </w:style>
  <w:style w:type="paragraph" w:customStyle="1" w:styleId="35">
    <w:name w:val="Заголовок №3"/>
    <w:basedOn w:val="a"/>
    <w:link w:val="34"/>
    <w:rsid w:val="00B1112C"/>
    <w:pPr>
      <w:widowControl w:val="0"/>
      <w:shd w:val="clear" w:color="auto" w:fill="FFFFFF"/>
      <w:spacing w:before="1680" w:after="0" w:line="0" w:lineRule="atLeast"/>
      <w:jc w:val="righ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B1112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B1112C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1112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B1112C"/>
    <w:rPr>
      <w:rFonts w:eastAsia="Times New Roman"/>
      <w:lang w:eastAsia="ru-RU"/>
    </w:rPr>
  </w:style>
  <w:style w:type="paragraph" w:styleId="af0">
    <w:name w:val="List Paragraph"/>
    <w:basedOn w:val="a"/>
    <w:uiPriority w:val="34"/>
    <w:qFormat/>
    <w:rsid w:val="00B1112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111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1">
    <w:name w:val="Table Grid"/>
    <w:basedOn w:val="a1"/>
    <w:uiPriority w:val="59"/>
    <w:rsid w:val="00B111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1112C"/>
    <w:pPr>
      <w:spacing w:after="0" w:line="240" w:lineRule="auto"/>
    </w:pPr>
    <w:rPr>
      <w:rFonts w:eastAsia="Times New Roman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1112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11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12C"/>
  </w:style>
  <w:style w:type="character" w:styleId="a3">
    <w:name w:val="Hyperlink"/>
    <w:rsid w:val="00B1112C"/>
    <w:rPr>
      <w:color w:val="0066CC"/>
      <w:u w:val="single"/>
    </w:rPr>
  </w:style>
  <w:style w:type="character" w:customStyle="1" w:styleId="a4">
    <w:name w:val="Основной текст_"/>
    <w:link w:val="4"/>
    <w:rsid w:val="00B1112C"/>
    <w:rPr>
      <w:rFonts w:ascii="Times New Roman" w:eastAsia="Times New Roman" w:hAnsi="Times New Roman" w:cs="Times New Roman"/>
      <w:spacing w:val="4"/>
      <w:sz w:val="20"/>
      <w:szCs w:val="20"/>
      <w:shd w:val="clear" w:color="auto" w:fill="FFFFFF"/>
    </w:rPr>
  </w:style>
  <w:style w:type="character" w:customStyle="1" w:styleId="9pt0pt">
    <w:name w:val="Основной текст + 9 pt;Полужирный;Интервал 0 p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ru-RU"/>
    </w:rPr>
  </w:style>
  <w:style w:type="character" w:customStyle="1" w:styleId="Candara9pt0pt">
    <w:name w:val="Основной текст + Candara;9 pt;Интервал 0 pt"/>
    <w:rsid w:val="00B111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MSReferenceSansSerif6pt0pt">
    <w:name w:val="Основной текст + MS Reference Sans Serif;6 pt;Интервал 0 pt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8Exact">
    <w:name w:val="Основной текст (8) Exac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40">
    <w:name w:val="Заголовок №4_"/>
    <w:link w:val="41"/>
    <w:rsid w:val="00B1112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Колонтитул_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link w:val="20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Подпись к таблице (2)_"/>
    <w:link w:val="22"/>
    <w:rsid w:val="00B111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5pt">
    <w:name w:val="Основной текст + 10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7">
    <w:name w:val="Основной текст +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3pt">
    <w:name w:val="Основной текст + 13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MingLiU165pt">
    <w:name w:val="Основной текст + MingLiU;16;5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3">
    <w:name w:val="Основной текст (3)_"/>
    <w:link w:val="30"/>
    <w:rsid w:val="00B111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pt">
    <w:name w:val="Основной текст + 6 pt;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55pt">
    <w:name w:val="Основной текст + 5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pt">
    <w:name w:val="Основной текст + Курсив;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2">
    <w:name w:val="Основной текст (4)_"/>
    <w:link w:val="43"/>
    <w:rsid w:val="00B1112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4">
    <w:name w:val="Основной текст (4) + Не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sid w:val="00B1112C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"/>
    <w:rsid w:val="00B1112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MSReferenceSansSerif65pt">
    <w:name w:val="Основной текст + MS Reference Sans Serif;6;5 pt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">
    <w:name w:val="Основной текст (6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0">
    <w:name w:val="Основной текст (6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0">
    <w:name w:val="Заголовок №1_"/>
    <w:link w:val="11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ingLiU115pt-2pt">
    <w:name w:val="Основной текст + MingLiU;11;5 pt;Интервал -2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3"/>
      <w:szCs w:val="23"/>
      <w:u w:val="none"/>
      <w:lang w:val="ru-RU"/>
    </w:rPr>
  </w:style>
  <w:style w:type="character" w:customStyle="1" w:styleId="95pt">
    <w:name w:val="Основной текст + 9;5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8">
    <w:name w:val="Основной текст +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ndara10pt">
    <w:name w:val="Основной текст + Candara;10 pt;Курсив"/>
    <w:rsid w:val="00B1112C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">
    <w:name w:val="Основной текст (7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0">
    <w:name w:val="Основной текст (7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B11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Exact">
    <w:name w:val="Основной текст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85ptExact">
    <w:name w:val="Основной текст + 8;5 pt;Полужирный Exac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/>
    </w:rPr>
  </w:style>
  <w:style w:type="character" w:customStyle="1" w:styleId="9Exact">
    <w:name w:val="Основной текст (9) Exact"/>
    <w:link w:val="9"/>
    <w:rsid w:val="00B1112C"/>
    <w:rPr>
      <w:rFonts w:ascii="Microsoft Sans Serif" w:eastAsia="Microsoft Sans Serif" w:hAnsi="Microsoft Sans Serif" w:cs="Microsoft Sans Serif"/>
      <w:i/>
      <w:iCs/>
      <w:spacing w:val="-10"/>
      <w:sz w:val="18"/>
      <w:szCs w:val="18"/>
      <w:shd w:val="clear" w:color="auto" w:fill="FFFFFF"/>
    </w:rPr>
  </w:style>
  <w:style w:type="character" w:customStyle="1" w:styleId="1ptExact">
    <w:name w:val="Основной текст + Интервал 1 pt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3"/>
      <w:w w:val="100"/>
      <w:position w:val="0"/>
      <w:sz w:val="20"/>
      <w:szCs w:val="20"/>
      <w:u w:val="none"/>
      <w:lang w:val="en-US"/>
    </w:rPr>
  </w:style>
  <w:style w:type="character" w:customStyle="1" w:styleId="10Exact">
    <w:name w:val="Основной текст (10) Exac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15"/>
      <w:sz w:val="22"/>
      <w:szCs w:val="22"/>
      <w:u w:val="none"/>
    </w:rPr>
  </w:style>
  <w:style w:type="character" w:customStyle="1" w:styleId="10-2ptExact">
    <w:name w:val="Основной текст (10) + Интервал -2 pt Exac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44"/>
      <w:sz w:val="22"/>
      <w:szCs w:val="22"/>
      <w:u w:val="none"/>
    </w:rPr>
  </w:style>
  <w:style w:type="character" w:customStyle="1" w:styleId="4Exact">
    <w:name w:val="Основной текст (4) Exac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0"/>
      <w:szCs w:val="20"/>
      <w:u w:val="none"/>
    </w:rPr>
  </w:style>
  <w:style w:type="character" w:customStyle="1" w:styleId="11Exact">
    <w:name w:val="Основной текст (11) Exact"/>
    <w:link w:val="110"/>
    <w:rsid w:val="00B1112C"/>
    <w:rPr>
      <w:rFonts w:ascii="Times New Roman" w:eastAsia="Times New Roman" w:hAnsi="Times New Roman" w:cs="Times New Roman"/>
      <w:spacing w:val="7"/>
      <w:sz w:val="19"/>
      <w:szCs w:val="19"/>
      <w:shd w:val="clear" w:color="auto" w:fill="FFFFFF"/>
    </w:rPr>
  </w:style>
  <w:style w:type="character" w:customStyle="1" w:styleId="1155pt0ptExact">
    <w:name w:val="Основной текст (11) + 5;5 pt;Интервал 0 pt Exac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15pt">
    <w:name w:val="Основной текст + 11;5 pt;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2">
    <w:name w:val="Основной текст (12)_"/>
    <w:link w:val="120"/>
    <w:rsid w:val="00B1112C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13">
    <w:name w:val="Основной текст (13)_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0">
    <w:name w:val="Основной текст (13) +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4">
    <w:name w:val="Основной текст (14)_"/>
    <w:link w:val="140"/>
    <w:rsid w:val="00B1112C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  <w:lang w:val="en-US"/>
    </w:rPr>
  </w:style>
  <w:style w:type="character" w:customStyle="1" w:styleId="14115pt">
    <w:name w:val="Основной текст (14) + 11;5 pt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15pt0">
    <w:name w:val="Основной текст + 11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5">
    <w:name w:val="Основной текст1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0">
    <w:name w:val="Основной текст (10)_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0"/>
      <w:sz w:val="23"/>
      <w:szCs w:val="23"/>
      <w:u w:val="none"/>
    </w:rPr>
  </w:style>
  <w:style w:type="character" w:customStyle="1" w:styleId="10TimesNewRoman11pt0pt">
    <w:name w:val="Основной текст (10) + Times New Roman;11 pt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TimesNewRoman11pt0pt0">
    <w:name w:val="Основной текст (10) + Times New Roman;11 pt;Интервал 0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TimesNewRoman11pt1pt">
    <w:name w:val="Основной текст (10) + Times New Roman;11 pt;Курсив;Интервал 1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10TimesNewRoman0pt">
    <w:name w:val="Основной текст (10) + Times New Roman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MingLiU115pt-1pt">
    <w:name w:val="Основной текст + MingLiU;11;5 pt;Интервал -1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101">
    <w:name w:val="Основной текст (10)"/>
    <w:rsid w:val="00B1112C"/>
    <w:rPr>
      <w:rFonts w:ascii="MingLiU" w:eastAsia="MingLiU" w:hAnsi="MingLiU" w:cs="MingLiU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3"/>
      <w:szCs w:val="23"/>
      <w:u w:val="none"/>
    </w:rPr>
  </w:style>
  <w:style w:type="character" w:customStyle="1" w:styleId="150">
    <w:name w:val="Основной текст (15)_"/>
    <w:link w:val="151"/>
    <w:rsid w:val="00B1112C"/>
    <w:rPr>
      <w:rFonts w:ascii="Segoe UI" w:eastAsia="Segoe UI" w:hAnsi="Segoe UI" w:cs="Segoe UI"/>
      <w:b/>
      <w:bCs/>
      <w:i/>
      <w:iCs/>
      <w:sz w:val="23"/>
      <w:szCs w:val="23"/>
      <w:shd w:val="clear" w:color="auto" w:fill="FFFFFF"/>
      <w:lang w:val="en-US"/>
    </w:rPr>
  </w:style>
  <w:style w:type="character" w:customStyle="1" w:styleId="15TimesNewRoman12pt">
    <w:name w:val="Основной текст (15) + Times New Roman;12 pt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15TimesNewRoman">
    <w:name w:val="Основной текст (15) + Times New Roman;Не полужирный;Не 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6">
    <w:name w:val="Основной текст (16)_"/>
    <w:link w:val="160"/>
    <w:rsid w:val="00B1112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6115pt0pt">
    <w:name w:val="Основной текст (16) + 11;5 pt;Курсив;Интервал 0 pt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6MingLiU115pt-1pt">
    <w:name w:val="Основной текст (16) + MingLiU;11;5 pt;Интервал -1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</w:rPr>
  </w:style>
  <w:style w:type="character" w:customStyle="1" w:styleId="17">
    <w:name w:val="Основной текст (17)_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0">
    <w:name w:val="Основной текст (17)"/>
    <w:rsid w:val="00B1112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7TimesNewRoman11pt">
    <w:name w:val="Основной текст (17) + Times New Roman;11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7TimesNewRoman75pt">
    <w:name w:val="Основной текст (17) + Times New Roman;7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9">
    <w:name w:val="Подпись к таблице_"/>
    <w:link w:val="aa"/>
    <w:rsid w:val="00B111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2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pt0">
    <w:name w:val="Основной текст + Интервал 1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en-US"/>
    </w:rPr>
  </w:style>
  <w:style w:type="character" w:customStyle="1" w:styleId="18">
    <w:name w:val="Основной текст (18)_"/>
    <w:link w:val="180"/>
    <w:rsid w:val="00B1112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81">
    <w:name w:val="Основной текст (18) + Не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b">
    <w:name w:val="Подпись к таблице + Курсив"/>
    <w:rsid w:val="00B11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MingLiU45pt">
    <w:name w:val="Основной текст + MingLiU;4;5 pt"/>
    <w:rsid w:val="00B1112C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32">
    <w:name w:val="Подпись к таблице (3)_"/>
    <w:link w:val="33"/>
    <w:rsid w:val="00B1112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5pt">
    <w:name w:val="Колонтитул + 15 pt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24">
    <w:name w:val="Заголовок №2_"/>
    <w:link w:val="25"/>
    <w:rsid w:val="00B11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9pt">
    <w:name w:val="Основной текст + 9 pt;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5pt0">
    <w:name w:val="Основной текст + 9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9">
    <w:name w:val="Основной текст (19)_"/>
    <w:link w:val="190"/>
    <w:rsid w:val="00B1112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1">
    <w:name w:val="Основной текст (13)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91">
    <w:name w:val="Основной текст (19) + Не полужирный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2">
    <w:name w:val="Основной текст (13) + Полужирный;Курсив"/>
    <w:rsid w:val="00B11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00">
    <w:name w:val="Основной текст (20)_"/>
    <w:link w:val="201"/>
    <w:rsid w:val="00B1112C"/>
    <w:rPr>
      <w:rFonts w:ascii="MS Reference Sans Serif" w:eastAsia="MS Reference Sans Serif" w:hAnsi="MS Reference Sans Serif" w:cs="MS Reference Sans Serif"/>
      <w:sz w:val="13"/>
      <w:szCs w:val="13"/>
      <w:shd w:val="clear" w:color="auto" w:fill="FFFFFF"/>
    </w:rPr>
  </w:style>
  <w:style w:type="character" w:customStyle="1" w:styleId="45">
    <w:name w:val="Подпись к таблице (4)_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6">
    <w:name w:val="Подпись к таблице (4)"/>
    <w:rsid w:val="00B11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3pt0">
    <w:name w:val="Основной текст + 13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4">
    <w:name w:val="Заголовок №3_"/>
    <w:link w:val="35"/>
    <w:rsid w:val="00B11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95pt">
    <w:name w:val="Основной текст (2) + 9;5 pt"/>
    <w:rsid w:val="00B11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4"/>
    <w:rsid w:val="00B1112C"/>
    <w:pPr>
      <w:widowControl w:val="0"/>
      <w:shd w:val="clear" w:color="auto" w:fill="FFFFFF"/>
      <w:spacing w:before="300" w:after="0" w:line="274" w:lineRule="exact"/>
      <w:ind w:hanging="300"/>
    </w:pPr>
    <w:rPr>
      <w:rFonts w:ascii="Times New Roman" w:eastAsia="Times New Roman" w:hAnsi="Times New Roman" w:cs="Times New Roman"/>
      <w:spacing w:val="4"/>
      <w:sz w:val="20"/>
      <w:szCs w:val="20"/>
    </w:rPr>
  </w:style>
  <w:style w:type="paragraph" w:customStyle="1" w:styleId="80">
    <w:name w:val="Основной текст (8)"/>
    <w:basedOn w:val="a"/>
    <w:link w:val="8"/>
    <w:rsid w:val="00B1112C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1">
    <w:name w:val="Заголовок №4"/>
    <w:basedOn w:val="a"/>
    <w:link w:val="40"/>
    <w:rsid w:val="00B1112C"/>
    <w:pPr>
      <w:widowControl w:val="0"/>
      <w:shd w:val="clear" w:color="auto" w:fill="FFFFFF"/>
      <w:spacing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1112C"/>
    <w:pPr>
      <w:widowControl w:val="0"/>
      <w:shd w:val="clear" w:color="auto" w:fill="FFFFFF"/>
      <w:spacing w:before="360" w:after="0" w:line="250" w:lineRule="exac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таблице (2)"/>
    <w:basedOn w:val="a"/>
    <w:link w:val="21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1112C"/>
    <w:pPr>
      <w:widowControl w:val="0"/>
      <w:shd w:val="clear" w:color="auto" w:fill="FFFFFF"/>
      <w:spacing w:before="240" w:after="300" w:line="0" w:lineRule="atLeast"/>
      <w:ind w:hanging="3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3">
    <w:name w:val="Основной текст (4)"/>
    <w:basedOn w:val="a"/>
    <w:link w:val="42"/>
    <w:rsid w:val="00B1112C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rsid w:val="00B1112C"/>
    <w:pPr>
      <w:widowControl w:val="0"/>
      <w:shd w:val="clear" w:color="auto" w:fill="FFFFFF"/>
      <w:spacing w:before="60" w:after="0" w:line="274" w:lineRule="exac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9">
    <w:name w:val="Основной текст (9)"/>
    <w:basedOn w:val="a"/>
    <w:link w:val="9Exact"/>
    <w:rsid w:val="00B1112C"/>
    <w:pPr>
      <w:widowControl w:val="0"/>
      <w:shd w:val="clear" w:color="auto" w:fill="FFFFFF"/>
      <w:spacing w:before="60" w:after="0" w:line="0" w:lineRule="atLeast"/>
    </w:pPr>
    <w:rPr>
      <w:rFonts w:ascii="Microsoft Sans Serif" w:eastAsia="Microsoft Sans Serif" w:hAnsi="Microsoft Sans Serif" w:cs="Microsoft Sans Serif"/>
      <w:i/>
      <w:iCs/>
      <w:spacing w:val="-10"/>
      <w:sz w:val="18"/>
      <w:szCs w:val="18"/>
    </w:rPr>
  </w:style>
  <w:style w:type="paragraph" w:customStyle="1" w:styleId="110">
    <w:name w:val="Основной текст (11)"/>
    <w:basedOn w:val="a"/>
    <w:link w:val="11Exact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9"/>
      <w:szCs w:val="19"/>
    </w:rPr>
  </w:style>
  <w:style w:type="paragraph" w:customStyle="1" w:styleId="120">
    <w:name w:val="Основной текст (12)"/>
    <w:basedOn w:val="a"/>
    <w:link w:val="12"/>
    <w:rsid w:val="00B1112C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pacing w:val="-10"/>
    </w:rPr>
  </w:style>
  <w:style w:type="paragraph" w:customStyle="1" w:styleId="140">
    <w:name w:val="Основной текст (14)"/>
    <w:basedOn w:val="a"/>
    <w:link w:val="14"/>
    <w:rsid w:val="00B1112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en-US"/>
    </w:rPr>
  </w:style>
  <w:style w:type="paragraph" w:customStyle="1" w:styleId="151">
    <w:name w:val="Основной текст (15)"/>
    <w:basedOn w:val="a"/>
    <w:link w:val="150"/>
    <w:rsid w:val="00B1112C"/>
    <w:pPr>
      <w:widowControl w:val="0"/>
      <w:shd w:val="clear" w:color="auto" w:fill="FFFFFF"/>
      <w:spacing w:after="360" w:line="0" w:lineRule="atLeast"/>
    </w:pPr>
    <w:rPr>
      <w:rFonts w:ascii="Segoe UI" w:eastAsia="Segoe UI" w:hAnsi="Segoe UI" w:cs="Segoe UI"/>
      <w:b/>
      <w:bCs/>
      <w:i/>
      <w:iCs/>
      <w:sz w:val="23"/>
      <w:szCs w:val="23"/>
      <w:lang w:val="en-US"/>
    </w:rPr>
  </w:style>
  <w:style w:type="paragraph" w:customStyle="1" w:styleId="160">
    <w:name w:val="Основной текст (16)"/>
    <w:basedOn w:val="a"/>
    <w:link w:val="16"/>
    <w:rsid w:val="00B1112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</w:rPr>
  </w:style>
  <w:style w:type="paragraph" w:customStyle="1" w:styleId="aa">
    <w:name w:val="Подпись к таблице"/>
    <w:basedOn w:val="a"/>
    <w:link w:val="a9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B1112C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33">
    <w:name w:val="Подпись к таблице (3)"/>
    <w:basedOn w:val="a"/>
    <w:link w:val="32"/>
    <w:rsid w:val="00B111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5">
    <w:name w:val="Заголовок №2"/>
    <w:basedOn w:val="a"/>
    <w:link w:val="24"/>
    <w:rsid w:val="00B1112C"/>
    <w:pPr>
      <w:widowControl w:val="0"/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90">
    <w:name w:val="Основной текст (19)"/>
    <w:basedOn w:val="a"/>
    <w:link w:val="19"/>
    <w:rsid w:val="00B1112C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1">
    <w:name w:val="Основной текст (20)"/>
    <w:basedOn w:val="a"/>
    <w:link w:val="200"/>
    <w:rsid w:val="00B1112C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sz w:val="13"/>
      <w:szCs w:val="13"/>
    </w:rPr>
  </w:style>
  <w:style w:type="paragraph" w:customStyle="1" w:styleId="35">
    <w:name w:val="Заголовок №3"/>
    <w:basedOn w:val="a"/>
    <w:link w:val="34"/>
    <w:rsid w:val="00B1112C"/>
    <w:pPr>
      <w:widowControl w:val="0"/>
      <w:shd w:val="clear" w:color="auto" w:fill="FFFFFF"/>
      <w:spacing w:before="1680" w:after="0" w:line="0" w:lineRule="atLeast"/>
      <w:jc w:val="righ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B1112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B1112C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1112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B1112C"/>
    <w:rPr>
      <w:rFonts w:eastAsia="Times New Roman"/>
      <w:lang w:eastAsia="ru-RU"/>
    </w:rPr>
  </w:style>
  <w:style w:type="paragraph" w:styleId="af0">
    <w:name w:val="List Paragraph"/>
    <w:basedOn w:val="a"/>
    <w:uiPriority w:val="34"/>
    <w:qFormat/>
    <w:rsid w:val="00B1112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111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1">
    <w:name w:val="Table Grid"/>
    <w:basedOn w:val="a1"/>
    <w:uiPriority w:val="59"/>
    <w:rsid w:val="00B111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1112C"/>
    <w:pPr>
      <w:spacing w:after="0" w:line="240" w:lineRule="auto"/>
    </w:pPr>
    <w:rPr>
      <w:rFonts w:eastAsia="Times New Roman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1112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11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2</cp:revision>
  <dcterms:created xsi:type="dcterms:W3CDTF">2015-11-24T17:09:00Z</dcterms:created>
  <dcterms:modified xsi:type="dcterms:W3CDTF">2018-08-28T12:52:00Z</dcterms:modified>
</cp:coreProperties>
</file>